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pPr>
      <w:bookmarkStart w:id="0" w:name="_Hlk37430299"/>
    </w:p>
    <w:p>
      <w:pPr>
        <w:pStyle w:val="8"/>
        <w:widowControl/>
        <w:spacing w:before="0" w:beforeAutospacing="0" w:after="0" w:afterAutospacing="0" w:line="578" w:lineRule="exact"/>
        <w:jc w:val="center"/>
        <w:rPr>
          <w:rStyle w:val="12"/>
          <w:rFonts w:ascii="方正小标宋简体" w:hAnsi="Times New Roman" w:eastAsia="方正小标宋简体"/>
          <w:b w:val="0"/>
          <w:bCs/>
          <w:sz w:val="44"/>
          <w:szCs w:val="44"/>
        </w:rPr>
      </w:pPr>
      <w:bookmarkStart w:id="3" w:name="_GoBack"/>
      <w:r>
        <w:rPr>
          <w:rStyle w:val="12"/>
          <w:rFonts w:hint="eastAsia" w:ascii="方正小标宋简体" w:hAnsi="Times New Roman" w:eastAsia="方正小标宋简体"/>
          <w:b w:val="0"/>
          <w:bCs/>
          <w:sz w:val="44"/>
          <w:szCs w:val="44"/>
        </w:rPr>
        <w:t>2020年江苏省职业院校教学大赛方案</w:t>
      </w:r>
      <w:bookmarkEnd w:id="3"/>
    </w:p>
    <w:bookmarkEnd w:id="0"/>
    <w:p>
      <w:pPr>
        <w:pStyle w:val="8"/>
        <w:widowControl/>
        <w:spacing w:before="0" w:beforeAutospacing="0" w:after="0" w:afterAutospacing="0" w:line="578" w:lineRule="exact"/>
        <w:ind w:firstLine="640" w:firstLineChars="200"/>
        <w:jc w:val="both"/>
        <w:rPr>
          <w:rFonts w:ascii="Times New Roman" w:hAnsi="Times New Roman" w:eastAsia="黑体"/>
          <w:sz w:val="32"/>
          <w:szCs w:val="32"/>
        </w:rPr>
      </w:pPr>
      <w:bookmarkStart w:id="1" w:name="OLE_LINK2"/>
    </w:p>
    <w:p>
      <w:pPr>
        <w:pStyle w:val="8"/>
        <w:widowControl/>
        <w:spacing w:before="0" w:beforeAutospacing="0" w:after="0" w:afterAutospacing="0" w:line="578"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一、比赛分组与</w:t>
      </w:r>
      <w:r>
        <w:rPr>
          <w:rFonts w:hint="eastAsia" w:ascii="Times New Roman" w:hAnsi="Times New Roman" w:eastAsia="黑体"/>
          <w:sz w:val="32"/>
          <w:szCs w:val="32"/>
        </w:rPr>
        <w:t>内容</w:t>
      </w:r>
    </w:p>
    <w:p>
      <w:pPr>
        <w:spacing w:line="578" w:lineRule="exact"/>
        <w:ind w:firstLine="640" w:firstLineChars="200"/>
        <w:rPr>
          <w:rFonts w:ascii="Times New Roman" w:hAnsi="Times New Roman" w:eastAsia="仿宋" w:cs="Times New Roman"/>
          <w:kern w:val="0"/>
          <w:sz w:val="32"/>
          <w:szCs w:val="32"/>
        </w:rPr>
      </w:pPr>
      <w:r>
        <w:rPr>
          <w:rFonts w:hint="eastAsia" w:ascii="Times New Roman" w:hAnsi="Times New Roman" w:eastAsia="楷体" w:cs="Times New Roman"/>
          <w:bCs/>
          <w:sz w:val="32"/>
          <w:szCs w:val="32"/>
        </w:rPr>
        <w:t>（一）比赛分组</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比赛分中等职业教育组（含五年制高职前三年课程，以下简称中职组）、高等职业教育组（含五年制高职后两年课程，以下简称高职组）。各组比赛内容均包括公共基础课程和专业（技能）课程两大类。</w:t>
      </w:r>
    </w:p>
    <w:p>
      <w:pPr>
        <w:spacing w:line="578" w:lineRule="exact"/>
        <w:ind w:firstLine="640" w:firstLineChars="200"/>
        <w:rPr>
          <w:rFonts w:ascii="Times New Roman" w:hAnsi="Times New Roman" w:eastAsia="楷体" w:cs="Times New Roman"/>
          <w:bCs/>
          <w:sz w:val="32"/>
          <w:szCs w:val="32"/>
        </w:rPr>
      </w:pPr>
      <w:r>
        <w:rPr>
          <w:rFonts w:hint="eastAsia" w:ascii="Times New Roman" w:hAnsi="Times New Roman" w:eastAsia="楷体" w:cs="Times New Roman"/>
          <w:bCs/>
          <w:sz w:val="32"/>
          <w:szCs w:val="32"/>
        </w:rPr>
        <w:t>（二）比赛内容</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1．公共基础课程。</w:t>
      </w:r>
      <w:r>
        <w:rPr>
          <w:rFonts w:hint="eastAsia" w:ascii="仿宋_GB2312" w:hAnsi="Times New Roman" w:eastAsia="仿宋_GB2312" w:cs="Times New Roman"/>
          <w:kern w:val="0"/>
          <w:sz w:val="32"/>
          <w:szCs w:val="32"/>
        </w:rPr>
        <w:t>比赛内容</w:t>
      </w:r>
      <w:r>
        <w:rPr>
          <w:rFonts w:ascii="仿宋_GB2312" w:hAnsi="Times New Roman" w:eastAsia="仿宋_GB2312" w:cs="Times New Roman"/>
          <w:kern w:val="0"/>
          <w:sz w:val="32"/>
          <w:szCs w:val="32"/>
        </w:rPr>
        <w:t>为</w:t>
      </w:r>
      <w:r>
        <w:rPr>
          <w:rFonts w:hint="eastAsia" w:ascii="仿宋_GB2312" w:hAnsi="Times New Roman" w:eastAsia="仿宋_GB2312" w:cs="Times New Roman"/>
          <w:kern w:val="0"/>
          <w:sz w:val="32"/>
          <w:szCs w:val="32"/>
        </w:rPr>
        <w:t>公共基础课程中不少于12学时连续、完整的教学内容。其中</w:t>
      </w:r>
      <w:r>
        <w:rPr>
          <w:rFonts w:ascii="仿宋_GB2312" w:hAnsi="Times New Roman" w:eastAsia="仿宋_GB2312" w:cs="Times New Roman"/>
          <w:kern w:val="0"/>
          <w:sz w:val="32"/>
          <w:szCs w:val="32"/>
        </w:rPr>
        <w:t>，中职</w:t>
      </w:r>
      <w:r>
        <w:rPr>
          <w:rFonts w:hint="eastAsia" w:ascii="仿宋_GB2312" w:hAnsi="Times New Roman" w:eastAsia="仿宋_GB2312" w:cs="Times New Roman"/>
          <w:kern w:val="0"/>
          <w:sz w:val="32"/>
          <w:szCs w:val="32"/>
        </w:rPr>
        <w:t>组</w:t>
      </w:r>
      <w:r>
        <w:rPr>
          <w:rFonts w:ascii="仿宋_GB2312" w:hAnsi="Times New Roman" w:eastAsia="仿宋_GB2312" w:cs="Times New Roman"/>
          <w:kern w:val="0"/>
          <w:sz w:val="32"/>
          <w:szCs w:val="32"/>
        </w:rPr>
        <w:t>设德育、语文、数学、英语、体育</w:t>
      </w:r>
      <w:r>
        <w:rPr>
          <w:rFonts w:hint="eastAsia" w:ascii="仿宋_GB2312" w:hAnsi="Times New Roman" w:eastAsia="仿宋_GB2312" w:cs="Times New Roman"/>
          <w:kern w:val="0"/>
          <w:sz w:val="32"/>
          <w:szCs w:val="32"/>
        </w:rPr>
        <w:t>（含体育与健康课程、休闲保健类、体育与健身类）和</w:t>
      </w:r>
      <w:r>
        <w:rPr>
          <w:rFonts w:ascii="仿宋_GB2312" w:hAnsi="Times New Roman" w:eastAsia="仿宋_GB2312" w:cs="Times New Roman"/>
          <w:kern w:val="0"/>
          <w:sz w:val="32"/>
          <w:szCs w:val="32"/>
        </w:rPr>
        <w:t>综合</w:t>
      </w:r>
      <w:r>
        <w:rPr>
          <w:rFonts w:hint="eastAsia" w:ascii="仿宋_GB2312" w:hAnsi="Times New Roman" w:eastAsia="仿宋_GB2312" w:cs="Times New Roman"/>
          <w:kern w:val="0"/>
          <w:sz w:val="32"/>
          <w:szCs w:val="32"/>
        </w:rPr>
        <w:t>（其他类别的公共基础课）</w:t>
      </w:r>
      <w:r>
        <w:rPr>
          <w:rFonts w:ascii="仿宋_GB2312" w:hAnsi="Times New Roman" w:eastAsia="仿宋_GB2312" w:cs="Times New Roman"/>
          <w:kern w:val="0"/>
          <w:sz w:val="32"/>
          <w:szCs w:val="32"/>
        </w:rPr>
        <w:t>等</w:t>
      </w:r>
      <w:r>
        <w:rPr>
          <w:rFonts w:hint="eastAsia" w:ascii="仿宋_GB2312" w:hAnsi="Times New Roman" w:eastAsia="仿宋_GB2312" w:cs="Times New Roman"/>
          <w:kern w:val="0"/>
          <w:sz w:val="32"/>
          <w:szCs w:val="32"/>
        </w:rPr>
        <w:t>6</w:t>
      </w:r>
      <w:r>
        <w:rPr>
          <w:rFonts w:ascii="仿宋_GB2312" w:hAnsi="Times New Roman" w:eastAsia="仿宋_GB2312" w:cs="Times New Roman"/>
          <w:kern w:val="0"/>
          <w:sz w:val="32"/>
          <w:szCs w:val="32"/>
        </w:rPr>
        <w:t>个</w:t>
      </w:r>
      <w:r>
        <w:rPr>
          <w:rFonts w:hint="eastAsia" w:ascii="仿宋_GB2312" w:hAnsi="Times New Roman" w:eastAsia="仿宋_GB2312" w:cs="Times New Roman"/>
          <w:kern w:val="0"/>
          <w:sz w:val="32"/>
          <w:szCs w:val="32"/>
        </w:rPr>
        <w:t>类别，</w:t>
      </w:r>
      <w:r>
        <w:rPr>
          <w:rFonts w:ascii="仿宋_GB2312" w:hAnsi="Times New Roman" w:eastAsia="仿宋_GB2312" w:cs="Times New Roman"/>
          <w:kern w:val="0"/>
          <w:sz w:val="32"/>
          <w:szCs w:val="32"/>
        </w:rPr>
        <w:t>高职</w:t>
      </w:r>
      <w:r>
        <w:rPr>
          <w:rFonts w:hint="eastAsia" w:ascii="仿宋_GB2312" w:hAnsi="Times New Roman" w:eastAsia="仿宋_GB2312" w:cs="Times New Roman"/>
          <w:kern w:val="0"/>
          <w:sz w:val="32"/>
          <w:szCs w:val="32"/>
        </w:rPr>
        <w:t>组根据报名</w:t>
      </w:r>
      <w:r>
        <w:rPr>
          <w:rFonts w:ascii="仿宋_GB2312" w:hAnsi="Times New Roman" w:eastAsia="仿宋_GB2312" w:cs="Times New Roman"/>
          <w:kern w:val="0"/>
          <w:sz w:val="32"/>
          <w:szCs w:val="32"/>
        </w:rPr>
        <w:t>情况设置</w:t>
      </w:r>
      <w:r>
        <w:rPr>
          <w:rFonts w:hint="eastAsia" w:ascii="仿宋_GB2312" w:hAnsi="Times New Roman" w:eastAsia="仿宋_GB2312" w:cs="Times New Roman"/>
          <w:kern w:val="0"/>
          <w:sz w:val="32"/>
          <w:szCs w:val="32"/>
        </w:rPr>
        <w:t>类别</w:t>
      </w:r>
      <w:r>
        <w:rPr>
          <w:rFonts w:ascii="仿宋_GB2312" w:hAnsi="Times New Roman" w:eastAsia="仿宋_GB2312" w:cs="Times New Roman"/>
          <w:kern w:val="0"/>
          <w:sz w:val="32"/>
          <w:szCs w:val="32"/>
        </w:rPr>
        <w:t>。</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b/>
          <w:kern w:val="0"/>
          <w:sz w:val="32"/>
          <w:szCs w:val="32"/>
        </w:rPr>
        <w:t>2</w:t>
      </w:r>
      <w:r>
        <w:rPr>
          <w:rFonts w:hint="eastAsia" w:ascii="仿宋_GB2312" w:hAnsi="Times New Roman" w:eastAsia="仿宋_GB2312" w:cs="Times New Roman"/>
          <w:b/>
          <w:kern w:val="0"/>
          <w:sz w:val="32"/>
          <w:szCs w:val="32"/>
        </w:rPr>
        <w:t>．</w:t>
      </w:r>
      <w:r>
        <w:rPr>
          <w:rFonts w:ascii="仿宋_GB2312" w:hAnsi="Times New Roman" w:eastAsia="仿宋_GB2312" w:cs="Times New Roman"/>
          <w:b/>
          <w:kern w:val="0"/>
          <w:sz w:val="32"/>
          <w:szCs w:val="32"/>
        </w:rPr>
        <w:t>专业</w:t>
      </w:r>
      <w:r>
        <w:rPr>
          <w:rFonts w:hint="eastAsia" w:ascii="仿宋_GB2312" w:hAnsi="Times New Roman" w:eastAsia="仿宋_GB2312" w:cs="Times New Roman"/>
          <w:b/>
          <w:kern w:val="0"/>
          <w:sz w:val="32"/>
          <w:szCs w:val="32"/>
        </w:rPr>
        <w:t>（</w:t>
      </w:r>
      <w:r>
        <w:rPr>
          <w:rFonts w:ascii="仿宋_GB2312" w:hAnsi="Times New Roman" w:eastAsia="仿宋_GB2312" w:cs="Times New Roman"/>
          <w:b/>
          <w:kern w:val="0"/>
          <w:sz w:val="32"/>
          <w:szCs w:val="32"/>
        </w:rPr>
        <w:t>技能</w:t>
      </w:r>
      <w:r>
        <w:rPr>
          <w:rFonts w:hint="eastAsia" w:ascii="仿宋_GB2312" w:hAnsi="Times New Roman" w:eastAsia="仿宋_GB2312" w:cs="Times New Roman"/>
          <w:b/>
          <w:kern w:val="0"/>
          <w:sz w:val="32"/>
          <w:szCs w:val="32"/>
        </w:rPr>
        <w:t>）</w:t>
      </w:r>
      <w:r>
        <w:rPr>
          <w:rFonts w:ascii="仿宋_GB2312" w:hAnsi="Times New Roman" w:eastAsia="仿宋_GB2312" w:cs="Times New Roman"/>
          <w:b/>
          <w:kern w:val="0"/>
          <w:sz w:val="32"/>
          <w:szCs w:val="32"/>
        </w:rPr>
        <w:t>课程</w:t>
      </w:r>
      <w:r>
        <w:rPr>
          <w:rFonts w:hint="eastAsia" w:ascii="仿宋_GB2312" w:hAnsi="Times New Roman" w:eastAsia="仿宋_GB2312" w:cs="Times New Roman"/>
          <w:b/>
          <w:kern w:val="0"/>
          <w:sz w:val="32"/>
          <w:szCs w:val="32"/>
        </w:rPr>
        <w:t>。</w:t>
      </w:r>
      <w:r>
        <w:rPr>
          <w:rFonts w:hint="eastAsia" w:ascii="仿宋_GB2312" w:hAnsi="Times New Roman" w:eastAsia="仿宋_GB2312" w:cs="Times New Roman"/>
          <w:kern w:val="0"/>
          <w:sz w:val="32"/>
          <w:szCs w:val="32"/>
        </w:rPr>
        <w:t>中职组</w:t>
      </w:r>
      <w:r>
        <w:rPr>
          <w:rFonts w:ascii="仿宋_GB2312" w:hAnsi="Times New Roman" w:eastAsia="仿宋_GB2312" w:cs="Times New Roman"/>
          <w:kern w:val="0"/>
          <w:sz w:val="32"/>
          <w:szCs w:val="32"/>
        </w:rPr>
        <w:t>比赛内容</w:t>
      </w:r>
      <w:r>
        <w:rPr>
          <w:rFonts w:hint="eastAsia" w:ascii="仿宋_GB2312" w:hAnsi="Times New Roman" w:eastAsia="仿宋_GB2312" w:cs="Times New Roman"/>
          <w:kern w:val="0"/>
          <w:sz w:val="32"/>
          <w:szCs w:val="32"/>
        </w:rPr>
        <w:t>为专业核心课或专业（技能）方向课中不少于16学时连续、完整的教学内容，设农林牧渔、能源化工（含化学课程、资源环境类、能源与新能源类、石油化工类）、土木水利、加工制造、交通运输、信息技术（含信息技术课程&lt;原计算机应用基础课程&gt;、信息技术类）、医药卫生、财经商贸、旅游服务、文化艺术与教育（含公共艺术课程、文化艺术类、教育类）、综合（含司法服务类、公共管理与服务类，以及其他类专业技能课程）等11个类别。</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高职组</w:t>
      </w:r>
      <w:r>
        <w:rPr>
          <w:rFonts w:ascii="仿宋_GB2312" w:hAnsi="Times New Roman" w:eastAsia="仿宋_GB2312" w:cs="Times New Roman"/>
          <w:kern w:val="0"/>
          <w:sz w:val="32"/>
          <w:szCs w:val="32"/>
        </w:rPr>
        <w:t>比赛内容</w:t>
      </w:r>
      <w:r>
        <w:rPr>
          <w:rFonts w:hint="eastAsia" w:ascii="仿宋_GB2312" w:hAnsi="Times New Roman" w:eastAsia="仿宋_GB2312" w:cs="Times New Roman"/>
          <w:kern w:val="0"/>
          <w:sz w:val="32"/>
          <w:szCs w:val="32"/>
        </w:rPr>
        <w:t>为专业基础课程或专业核心课程中不少于16学时连续、完整的教学内容，根据报名</w:t>
      </w:r>
      <w:r>
        <w:rPr>
          <w:rFonts w:ascii="仿宋_GB2312" w:hAnsi="Times New Roman" w:eastAsia="仿宋_GB2312" w:cs="Times New Roman"/>
          <w:kern w:val="0"/>
          <w:sz w:val="32"/>
          <w:szCs w:val="32"/>
        </w:rPr>
        <w:t>情况设置</w:t>
      </w:r>
      <w:r>
        <w:rPr>
          <w:rFonts w:hint="eastAsia" w:ascii="仿宋_GB2312" w:hAnsi="Times New Roman" w:eastAsia="仿宋_GB2312" w:cs="Times New Roman"/>
          <w:kern w:val="0"/>
          <w:sz w:val="32"/>
          <w:szCs w:val="32"/>
        </w:rPr>
        <w:t>类</w:t>
      </w:r>
      <w:r>
        <w:rPr>
          <w:rFonts w:ascii="仿宋_GB2312" w:hAnsi="Times New Roman" w:eastAsia="仿宋_GB2312" w:cs="Times New Roman"/>
          <w:kern w:val="0"/>
          <w:sz w:val="32"/>
          <w:szCs w:val="32"/>
        </w:rPr>
        <w:t>别。</w:t>
      </w:r>
    </w:p>
    <w:bookmarkEnd w:id="1"/>
    <w:p>
      <w:pPr>
        <w:pStyle w:val="8"/>
        <w:widowControl/>
        <w:spacing w:before="0" w:beforeAutospacing="0" w:after="0" w:afterAutospacing="0" w:line="578"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、报名要求</w:t>
      </w:r>
    </w:p>
    <w:p>
      <w:pPr>
        <w:spacing w:line="578" w:lineRule="exact"/>
        <w:ind w:firstLine="640" w:firstLineChars="200"/>
        <w:rPr>
          <w:rFonts w:ascii="Times New Roman" w:hAnsi="Times New Roman" w:eastAsia="楷体" w:cs="Times New Roman"/>
          <w:bCs/>
          <w:sz w:val="32"/>
          <w:szCs w:val="32"/>
        </w:rPr>
      </w:pPr>
      <w:r>
        <w:rPr>
          <w:rFonts w:hint="eastAsia" w:ascii="Times New Roman" w:hAnsi="Times New Roman" w:eastAsia="楷体" w:cs="Times New Roman"/>
          <w:bCs/>
          <w:sz w:val="32"/>
          <w:szCs w:val="32"/>
        </w:rPr>
        <w:t>（一）</w:t>
      </w:r>
      <w:r>
        <w:rPr>
          <w:rFonts w:ascii="Times New Roman" w:hAnsi="Times New Roman" w:eastAsia="楷体" w:cs="Times New Roman"/>
          <w:bCs/>
          <w:sz w:val="32"/>
          <w:szCs w:val="32"/>
        </w:rPr>
        <w:t>参赛资格</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中等职业学校、五年制高等职业学校、高职院校在职教师，学校正式聘用且实际授课的企业兼职教师均可</w:t>
      </w:r>
      <w:r>
        <w:rPr>
          <w:rFonts w:hint="eastAsia" w:ascii="仿宋_GB2312" w:hAnsi="Times New Roman" w:eastAsia="仿宋_GB2312" w:cs="Times New Roman"/>
          <w:kern w:val="0"/>
          <w:sz w:val="32"/>
          <w:szCs w:val="32"/>
        </w:rPr>
        <w:t>报名</w:t>
      </w:r>
      <w:r>
        <w:rPr>
          <w:rFonts w:ascii="仿宋_GB2312" w:hAnsi="Times New Roman" w:eastAsia="仿宋_GB2312" w:cs="Times New Roman"/>
          <w:kern w:val="0"/>
          <w:sz w:val="32"/>
          <w:szCs w:val="32"/>
        </w:rPr>
        <w:t>参赛</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各地教科研机构专兼职教研员</w:t>
      </w:r>
      <w:r>
        <w:rPr>
          <w:rFonts w:hint="eastAsia" w:ascii="仿宋_GB2312" w:hAnsi="Times New Roman" w:eastAsia="仿宋_GB2312" w:cs="Times New Roman"/>
          <w:kern w:val="0"/>
          <w:sz w:val="32"/>
          <w:szCs w:val="32"/>
        </w:rPr>
        <w:t>亦可报名参赛，但不得推荐参加</w:t>
      </w:r>
      <w:bookmarkStart w:id="2" w:name="_Hlk37428365"/>
      <w:r>
        <w:rPr>
          <w:rFonts w:hint="eastAsia" w:ascii="仿宋_GB2312" w:hAnsi="Times New Roman" w:eastAsia="仿宋_GB2312" w:cs="Times New Roman"/>
          <w:kern w:val="0"/>
          <w:sz w:val="32"/>
          <w:szCs w:val="32"/>
        </w:rPr>
        <w:t>全国职业院校技能大赛教学能力比赛</w:t>
      </w:r>
      <w:bookmarkEnd w:id="2"/>
      <w:r>
        <w:rPr>
          <w:rFonts w:ascii="仿宋_GB2312" w:hAnsi="Times New Roman" w:eastAsia="仿宋_GB2312" w:cs="Times New Roman"/>
          <w:kern w:val="0"/>
          <w:sz w:val="32"/>
          <w:szCs w:val="32"/>
        </w:rPr>
        <w:t>。</w:t>
      </w:r>
      <w:r>
        <w:rPr>
          <w:rFonts w:hint="eastAsia" w:ascii="仿宋_GB2312" w:hAnsi="Times New Roman" w:eastAsia="仿宋_GB2312" w:cs="Times New Roman"/>
          <w:kern w:val="0"/>
          <w:sz w:val="32"/>
          <w:szCs w:val="32"/>
        </w:rPr>
        <w:t>每位选手</w:t>
      </w:r>
      <w:r>
        <w:rPr>
          <w:rFonts w:ascii="仿宋_GB2312" w:hAnsi="Times New Roman" w:eastAsia="仿宋_GB2312" w:cs="Times New Roman"/>
          <w:kern w:val="0"/>
          <w:sz w:val="32"/>
          <w:szCs w:val="32"/>
        </w:rPr>
        <w:t>只能申报一个参赛作品。职业学校的五年制高职教师根据所授课年级选择中职组或高职组</w:t>
      </w:r>
      <w:r>
        <w:rPr>
          <w:rFonts w:hint="eastAsia" w:ascii="仿宋_GB2312" w:hAnsi="Times New Roman" w:eastAsia="仿宋_GB2312" w:cs="Times New Roman"/>
          <w:kern w:val="0"/>
          <w:sz w:val="32"/>
          <w:szCs w:val="32"/>
        </w:rPr>
        <w:t>其中</w:t>
      </w:r>
      <w:r>
        <w:rPr>
          <w:rFonts w:ascii="仿宋_GB2312" w:hAnsi="Times New Roman" w:eastAsia="仿宋_GB2312" w:cs="Times New Roman"/>
          <w:kern w:val="0"/>
          <w:sz w:val="32"/>
          <w:szCs w:val="32"/>
        </w:rPr>
        <w:t>一个组别报名。</w:t>
      </w:r>
      <w:r>
        <w:rPr>
          <w:rFonts w:hint="eastAsia" w:ascii="仿宋_GB2312" w:hAnsi="Times New Roman" w:eastAsia="仿宋_GB2312" w:cs="Times New Roman"/>
          <w:kern w:val="0"/>
          <w:sz w:val="32"/>
          <w:szCs w:val="32"/>
        </w:rPr>
        <w:t>在2019年全国职业院校技能大赛教学能力比赛中获得二等奖及以上的参赛团队，</w:t>
      </w:r>
      <w:r>
        <w:rPr>
          <w:rFonts w:ascii="仿宋_GB2312" w:hAnsi="Times New Roman" w:eastAsia="仿宋_GB2312" w:cs="Times New Roman"/>
          <w:kern w:val="0"/>
          <w:sz w:val="32"/>
          <w:szCs w:val="32"/>
        </w:rPr>
        <w:t>其</w:t>
      </w:r>
      <w:r>
        <w:rPr>
          <w:rFonts w:hint="eastAsia" w:ascii="仿宋_GB2312" w:hAnsi="Times New Roman" w:eastAsia="仿宋_GB2312" w:cs="Times New Roman"/>
          <w:kern w:val="0"/>
          <w:sz w:val="32"/>
          <w:szCs w:val="32"/>
        </w:rPr>
        <w:t>团队成员、参赛作品所在专业及参赛课程不得参加2020年省级同类项目比赛。</w:t>
      </w:r>
    </w:p>
    <w:p>
      <w:pPr>
        <w:spacing w:line="578" w:lineRule="exact"/>
        <w:ind w:firstLine="640" w:firstLineChars="200"/>
        <w:rPr>
          <w:rFonts w:ascii="Times New Roman" w:hAnsi="Times New Roman" w:eastAsia="楷体" w:cs="Times New Roman"/>
          <w:bCs/>
          <w:sz w:val="32"/>
          <w:szCs w:val="32"/>
        </w:rPr>
      </w:pPr>
      <w:r>
        <w:rPr>
          <w:rFonts w:hint="eastAsia" w:ascii="Times New Roman" w:hAnsi="Times New Roman" w:eastAsia="楷体" w:cs="Times New Roman"/>
          <w:bCs/>
          <w:sz w:val="32"/>
          <w:szCs w:val="32"/>
        </w:rPr>
        <w:t>（二）</w:t>
      </w:r>
      <w:r>
        <w:rPr>
          <w:rFonts w:ascii="Times New Roman" w:hAnsi="Times New Roman" w:eastAsia="楷体" w:cs="Times New Roman"/>
          <w:bCs/>
          <w:sz w:val="32"/>
          <w:szCs w:val="32"/>
        </w:rPr>
        <w:t>报名方式</w:t>
      </w:r>
      <w:r>
        <w:rPr>
          <w:rFonts w:hint="eastAsia" w:ascii="Times New Roman" w:hAnsi="Times New Roman" w:eastAsia="楷体" w:cs="Times New Roman"/>
          <w:bCs/>
          <w:sz w:val="32"/>
          <w:szCs w:val="32"/>
        </w:rPr>
        <w:t>和名额分配</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参赛选手</w:t>
      </w:r>
      <w:r>
        <w:rPr>
          <w:rFonts w:ascii="仿宋_GB2312" w:hAnsi="Times New Roman" w:eastAsia="仿宋_GB2312" w:cs="Times New Roman"/>
          <w:kern w:val="0"/>
          <w:sz w:val="32"/>
          <w:szCs w:val="32"/>
        </w:rPr>
        <w:t>以教学团队</w:t>
      </w:r>
      <w:r>
        <w:rPr>
          <w:rFonts w:hint="eastAsia" w:ascii="仿宋_GB2312" w:hAnsi="Times New Roman" w:eastAsia="仿宋_GB2312" w:cs="Times New Roman"/>
          <w:kern w:val="0"/>
          <w:sz w:val="32"/>
          <w:szCs w:val="32"/>
        </w:rPr>
        <w:t>（2-</w:t>
      </w:r>
      <w:r>
        <w:rPr>
          <w:rFonts w:ascii="仿宋_GB2312" w:hAnsi="Times New Roman" w:eastAsia="仿宋_GB2312" w:cs="Times New Roman"/>
          <w:kern w:val="0"/>
          <w:sz w:val="32"/>
          <w:szCs w:val="32"/>
        </w:rPr>
        <w:t>4</w:t>
      </w:r>
      <w:r>
        <w:rPr>
          <w:rFonts w:hint="eastAsia" w:ascii="仿宋_GB2312" w:hAnsi="Times New Roman" w:eastAsia="仿宋_GB2312" w:cs="Times New Roman"/>
          <w:kern w:val="0"/>
          <w:sz w:val="32"/>
          <w:szCs w:val="32"/>
        </w:rPr>
        <w:t>人）</w:t>
      </w:r>
      <w:r>
        <w:rPr>
          <w:rFonts w:ascii="仿宋_GB2312" w:hAnsi="Times New Roman" w:eastAsia="仿宋_GB2312" w:cs="Times New Roman"/>
          <w:kern w:val="0"/>
          <w:sz w:val="32"/>
          <w:szCs w:val="32"/>
        </w:rPr>
        <w:t>名义报名</w:t>
      </w:r>
      <w:r>
        <w:rPr>
          <w:rFonts w:hint="eastAsia" w:ascii="仿宋_GB2312" w:hAnsi="Times New Roman" w:eastAsia="仿宋_GB2312" w:cs="Times New Roman"/>
          <w:kern w:val="0"/>
          <w:sz w:val="32"/>
          <w:szCs w:val="32"/>
        </w:rPr>
        <w:t>参赛</w:t>
      </w:r>
      <w:r>
        <w:rPr>
          <w:rFonts w:ascii="仿宋_GB2312" w:hAnsi="Times New Roman" w:eastAsia="仿宋_GB2312" w:cs="Times New Roman"/>
          <w:kern w:val="0"/>
          <w:sz w:val="32"/>
          <w:szCs w:val="32"/>
        </w:rPr>
        <w:t>，</w:t>
      </w:r>
      <w:r>
        <w:rPr>
          <w:rFonts w:hint="eastAsia" w:ascii="仿宋_GB2312" w:hAnsi="Times New Roman" w:eastAsia="仿宋_GB2312" w:cs="Times New Roman"/>
          <w:kern w:val="0"/>
          <w:sz w:val="32"/>
          <w:szCs w:val="32"/>
        </w:rPr>
        <w:t>团队中须明确主讲选手1名；</w:t>
      </w:r>
      <w:r>
        <w:rPr>
          <w:rFonts w:ascii="仿宋_GB2312" w:hAnsi="Times New Roman" w:eastAsia="仿宋_GB2312" w:cs="Times New Roman"/>
          <w:kern w:val="0"/>
          <w:sz w:val="32"/>
          <w:szCs w:val="32"/>
        </w:rPr>
        <w:t>团队成员原则上</w:t>
      </w:r>
      <w:r>
        <w:rPr>
          <w:rFonts w:hint="eastAsia" w:ascii="仿宋_GB2312" w:hAnsi="Times New Roman" w:eastAsia="仿宋_GB2312" w:cs="Times New Roman"/>
          <w:kern w:val="0"/>
          <w:sz w:val="32"/>
          <w:szCs w:val="32"/>
        </w:rPr>
        <w:t>应</w:t>
      </w:r>
      <w:r>
        <w:rPr>
          <w:rFonts w:ascii="仿宋_GB2312" w:hAnsi="Times New Roman" w:eastAsia="仿宋_GB2312" w:cs="Times New Roman"/>
          <w:kern w:val="0"/>
          <w:sz w:val="32"/>
          <w:szCs w:val="32"/>
        </w:rPr>
        <w:t>为同一工作单位，其中企业兼职教师、教科研机构专兼职教研员最多1人。</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中职组以设区市为</w:t>
      </w:r>
      <w:r>
        <w:rPr>
          <w:rFonts w:hint="eastAsia" w:ascii="仿宋_GB2312" w:hAnsi="Times New Roman" w:eastAsia="仿宋_GB2312" w:cs="Times New Roman"/>
          <w:kern w:val="0"/>
          <w:sz w:val="32"/>
          <w:szCs w:val="32"/>
        </w:rPr>
        <w:t>单位组队</w:t>
      </w:r>
      <w:r>
        <w:rPr>
          <w:rFonts w:ascii="仿宋_GB2312" w:hAnsi="Times New Roman" w:eastAsia="仿宋_GB2312" w:cs="Times New Roman"/>
          <w:kern w:val="0"/>
          <w:sz w:val="32"/>
          <w:szCs w:val="32"/>
        </w:rPr>
        <w:t>参赛</w:t>
      </w:r>
      <w:r>
        <w:rPr>
          <w:rFonts w:hint="eastAsia" w:ascii="仿宋_GB2312" w:hAnsi="Times New Roman" w:eastAsia="仿宋_GB2312" w:cs="Times New Roman"/>
          <w:kern w:val="0"/>
          <w:sz w:val="32"/>
          <w:szCs w:val="32"/>
        </w:rPr>
        <w:t>。参赛作品经校级比赛选拔后，由学校申报至各设区市；</w:t>
      </w:r>
      <w:r>
        <w:rPr>
          <w:rFonts w:ascii="仿宋_GB2312" w:hAnsi="Times New Roman" w:eastAsia="仿宋_GB2312" w:cs="Times New Roman"/>
          <w:kern w:val="0"/>
          <w:sz w:val="32"/>
          <w:szCs w:val="32"/>
        </w:rPr>
        <w:t>经市级教学比赛选拔</w:t>
      </w:r>
      <w:r>
        <w:rPr>
          <w:rFonts w:hint="eastAsia" w:ascii="仿宋_GB2312" w:hAnsi="Times New Roman" w:eastAsia="仿宋_GB2312" w:cs="Times New Roman"/>
          <w:kern w:val="0"/>
          <w:sz w:val="32"/>
          <w:szCs w:val="32"/>
        </w:rPr>
        <w:t>后，由各设区市推荐至省赛组委会。各设区市推荐总数不得超过限额（限额依据各设区市中职专任教师数量及2019年国赛获奖情况综合确定，详见附件</w:t>
      </w:r>
      <w:r>
        <w:rPr>
          <w:rFonts w:ascii="仿宋_GB2312" w:hAnsi="Times New Roman" w:eastAsia="仿宋_GB2312" w:cs="Times New Roman"/>
          <w:kern w:val="0"/>
          <w:sz w:val="32"/>
          <w:szCs w:val="32"/>
        </w:rPr>
        <w:t>3</w:t>
      </w:r>
      <w:r>
        <w:rPr>
          <w:rFonts w:hint="eastAsia" w:ascii="仿宋_GB2312" w:hAnsi="Times New Roman" w:eastAsia="仿宋_GB2312" w:cs="Times New Roman"/>
          <w:kern w:val="0"/>
          <w:sz w:val="32"/>
          <w:szCs w:val="32"/>
        </w:rPr>
        <w:t>），参赛作品中</w:t>
      </w:r>
      <w:r>
        <w:rPr>
          <w:rFonts w:ascii="仿宋_GB2312" w:hAnsi="Times New Roman" w:eastAsia="仿宋_GB2312" w:cs="Times New Roman"/>
          <w:kern w:val="0"/>
          <w:sz w:val="32"/>
          <w:szCs w:val="32"/>
        </w:rPr>
        <w:t>公共基础课程</w:t>
      </w:r>
      <w:r>
        <w:rPr>
          <w:rFonts w:hint="eastAsia" w:ascii="仿宋_GB2312" w:hAnsi="Times New Roman" w:eastAsia="仿宋_GB2312" w:cs="Times New Roman"/>
          <w:kern w:val="0"/>
          <w:sz w:val="32"/>
          <w:szCs w:val="32"/>
        </w:rPr>
        <w:t>占比不少于3</w:t>
      </w:r>
      <w:r>
        <w:rPr>
          <w:rFonts w:ascii="仿宋_GB2312" w:hAnsi="Times New Roman" w:eastAsia="仿宋_GB2312" w:cs="Times New Roman"/>
          <w:kern w:val="0"/>
          <w:sz w:val="32"/>
          <w:szCs w:val="32"/>
        </w:rPr>
        <w:t>0</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公共基础课程</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专业</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技能</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课程</w:t>
      </w:r>
      <w:r>
        <w:rPr>
          <w:rFonts w:hint="eastAsia" w:ascii="仿宋_GB2312" w:hAnsi="Times New Roman" w:eastAsia="仿宋_GB2312" w:cs="Times New Roman"/>
          <w:kern w:val="0"/>
          <w:sz w:val="32"/>
          <w:szCs w:val="32"/>
        </w:rPr>
        <w:t>中，</w:t>
      </w:r>
      <w:r>
        <w:rPr>
          <w:rFonts w:ascii="仿宋_GB2312" w:hAnsi="Times New Roman" w:eastAsia="仿宋_GB2312" w:cs="Times New Roman"/>
          <w:kern w:val="0"/>
          <w:sz w:val="32"/>
          <w:szCs w:val="32"/>
        </w:rPr>
        <w:t>综合</w:t>
      </w:r>
      <w:r>
        <w:rPr>
          <w:rFonts w:hint="eastAsia" w:ascii="仿宋_GB2312" w:hAnsi="Times New Roman" w:eastAsia="仿宋_GB2312" w:cs="Times New Roman"/>
          <w:kern w:val="0"/>
          <w:sz w:val="32"/>
          <w:szCs w:val="32"/>
        </w:rPr>
        <w:t>类别参赛作品不多于8</w:t>
      </w:r>
      <w:r>
        <w:rPr>
          <w:rFonts w:ascii="仿宋_GB2312" w:hAnsi="Times New Roman" w:eastAsia="仿宋_GB2312" w:cs="Times New Roman"/>
          <w:kern w:val="0"/>
          <w:sz w:val="32"/>
          <w:szCs w:val="32"/>
        </w:rPr>
        <w:t>件</w:t>
      </w:r>
      <w:r>
        <w:rPr>
          <w:rFonts w:hint="eastAsia" w:ascii="仿宋_GB2312" w:hAnsi="Times New Roman" w:eastAsia="仿宋_GB2312" w:cs="Times New Roman"/>
          <w:kern w:val="0"/>
          <w:sz w:val="32"/>
          <w:szCs w:val="32"/>
        </w:rPr>
        <w:t>，其他类别每个类别不多于</w:t>
      </w:r>
      <w:r>
        <w:rPr>
          <w:rFonts w:ascii="仿宋_GB2312" w:hAnsi="Times New Roman" w:eastAsia="仿宋_GB2312" w:cs="Times New Roman"/>
          <w:kern w:val="0"/>
          <w:sz w:val="32"/>
          <w:szCs w:val="32"/>
        </w:rPr>
        <w:t>6件。</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高职组以</w:t>
      </w:r>
      <w:r>
        <w:rPr>
          <w:rFonts w:hint="eastAsia" w:ascii="仿宋_GB2312" w:hAnsi="Times New Roman" w:eastAsia="仿宋_GB2312" w:cs="Times New Roman"/>
          <w:kern w:val="0"/>
          <w:sz w:val="32"/>
          <w:szCs w:val="32"/>
        </w:rPr>
        <w:t>高职</w:t>
      </w:r>
      <w:r>
        <w:rPr>
          <w:rFonts w:ascii="仿宋_GB2312" w:hAnsi="Times New Roman" w:eastAsia="仿宋_GB2312" w:cs="Times New Roman"/>
          <w:kern w:val="0"/>
          <w:sz w:val="32"/>
          <w:szCs w:val="32"/>
        </w:rPr>
        <w:t>院校为</w:t>
      </w:r>
      <w:r>
        <w:rPr>
          <w:rFonts w:hint="eastAsia" w:ascii="仿宋_GB2312" w:hAnsi="Times New Roman" w:eastAsia="仿宋_GB2312" w:cs="Times New Roman"/>
          <w:kern w:val="0"/>
          <w:sz w:val="32"/>
          <w:szCs w:val="32"/>
        </w:rPr>
        <w:t>单位组队</w:t>
      </w:r>
      <w:r>
        <w:rPr>
          <w:rFonts w:ascii="仿宋_GB2312" w:hAnsi="Times New Roman" w:eastAsia="仿宋_GB2312" w:cs="Times New Roman"/>
          <w:kern w:val="0"/>
          <w:sz w:val="32"/>
          <w:szCs w:val="32"/>
        </w:rPr>
        <w:t>参赛</w:t>
      </w:r>
      <w:r>
        <w:rPr>
          <w:rFonts w:hint="eastAsia" w:ascii="仿宋_GB2312" w:hAnsi="Times New Roman" w:eastAsia="仿宋_GB2312" w:cs="Times New Roman"/>
          <w:kern w:val="0"/>
          <w:sz w:val="32"/>
          <w:szCs w:val="32"/>
        </w:rPr>
        <w:t>。参赛作品</w:t>
      </w:r>
      <w:r>
        <w:rPr>
          <w:rFonts w:ascii="仿宋_GB2312" w:hAnsi="Times New Roman" w:eastAsia="仿宋_GB2312" w:cs="Times New Roman"/>
          <w:kern w:val="0"/>
          <w:sz w:val="32"/>
          <w:szCs w:val="32"/>
        </w:rPr>
        <w:t>经</w:t>
      </w:r>
      <w:r>
        <w:rPr>
          <w:rFonts w:hint="eastAsia" w:ascii="仿宋_GB2312" w:hAnsi="Times New Roman" w:eastAsia="仿宋_GB2312" w:cs="Times New Roman"/>
          <w:kern w:val="0"/>
          <w:sz w:val="32"/>
          <w:szCs w:val="32"/>
        </w:rPr>
        <w:t>校</w:t>
      </w:r>
      <w:r>
        <w:rPr>
          <w:rFonts w:ascii="仿宋_GB2312" w:hAnsi="Times New Roman" w:eastAsia="仿宋_GB2312" w:cs="Times New Roman"/>
          <w:kern w:val="0"/>
          <w:sz w:val="32"/>
          <w:szCs w:val="32"/>
        </w:rPr>
        <w:t>级教学比赛选拔</w:t>
      </w:r>
      <w:r>
        <w:rPr>
          <w:rFonts w:hint="eastAsia" w:ascii="仿宋_GB2312" w:hAnsi="Times New Roman" w:eastAsia="仿宋_GB2312" w:cs="Times New Roman"/>
          <w:kern w:val="0"/>
          <w:sz w:val="32"/>
          <w:szCs w:val="32"/>
        </w:rPr>
        <w:t>后直接推荐至省赛组委会，其中</w:t>
      </w:r>
      <w:r>
        <w:rPr>
          <w:rFonts w:ascii="仿宋_GB2312" w:hAnsi="Times New Roman" w:eastAsia="仿宋_GB2312" w:cs="Times New Roman"/>
          <w:kern w:val="0"/>
          <w:sz w:val="32"/>
          <w:szCs w:val="32"/>
        </w:rPr>
        <w:t>江苏联合职业技术学院各分院、办学点</w:t>
      </w:r>
      <w:r>
        <w:rPr>
          <w:rFonts w:hint="eastAsia" w:ascii="仿宋_GB2312" w:hAnsi="Times New Roman" w:eastAsia="仿宋_GB2312" w:cs="Times New Roman"/>
          <w:kern w:val="0"/>
          <w:sz w:val="32"/>
          <w:szCs w:val="32"/>
        </w:rPr>
        <w:t>由</w:t>
      </w:r>
      <w:r>
        <w:rPr>
          <w:rFonts w:ascii="仿宋_GB2312" w:hAnsi="Times New Roman" w:eastAsia="仿宋_GB2312" w:cs="Times New Roman"/>
          <w:kern w:val="0"/>
          <w:sz w:val="32"/>
          <w:szCs w:val="32"/>
        </w:rPr>
        <w:t>江苏联合职业技术学院</w:t>
      </w:r>
      <w:r>
        <w:rPr>
          <w:rFonts w:hint="eastAsia" w:ascii="仿宋_GB2312" w:hAnsi="Times New Roman" w:eastAsia="仿宋_GB2312" w:cs="Times New Roman"/>
          <w:kern w:val="0"/>
          <w:sz w:val="32"/>
          <w:szCs w:val="32"/>
        </w:rPr>
        <w:t>统一推荐报组委会。</w:t>
      </w:r>
      <w:r>
        <w:rPr>
          <w:rFonts w:ascii="仿宋_GB2312" w:hAnsi="Times New Roman" w:eastAsia="仿宋_GB2312" w:cs="Times New Roman"/>
          <w:kern w:val="0"/>
          <w:sz w:val="32"/>
          <w:szCs w:val="32"/>
        </w:rPr>
        <w:t>各</w:t>
      </w:r>
      <w:r>
        <w:rPr>
          <w:rFonts w:hint="eastAsia" w:ascii="仿宋_GB2312" w:hAnsi="Times New Roman" w:eastAsia="仿宋_GB2312" w:cs="Times New Roman"/>
          <w:kern w:val="0"/>
          <w:sz w:val="32"/>
          <w:szCs w:val="32"/>
        </w:rPr>
        <w:t>院校</w:t>
      </w:r>
      <w:r>
        <w:rPr>
          <w:rFonts w:ascii="仿宋_GB2312" w:hAnsi="Times New Roman" w:eastAsia="仿宋_GB2312" w:cs="Times New Roman"/>
          <w:kern w:val="0"/>
          <w:sz w:val="32"/>
          <w:szCs w:val="32"/>
        </w:rPr>
        <w:t>参赛作品</w:t>
      </w:r>
      <w:r>
        <w:rPr>
          <w:rFonts w:hint="eastAsia" w:ascii="仿宋_GB2312" w:hAnsi="Times New Roman" w:eastAsia="仿宋_GB2312" w:cs="Times New Roman"/>
          <w:kern w:val="0"/>
          <w:sz w:val="32"/>
          <w:szCs w:val="32"/>
        </w:rPr>
        <w:t>总数</w:t>
      </w:r>
      <w:r>
        <w:rPr>
          <w:rFonts w:ascii="仿宋_GB2312" w:hAnsi="Times New Roman" w:eastAsia="仿宋_GB2312" w:cs="Times New Roman"/>
          <w:kern w:val="0"/>
          <w:sz w:val="32"/>
          <w:szCs w:val="32"/>
        </w:rPr>
        <w:t>限额如下：江苏联合职业技术学院</w:t>
      </w:r>
      <w:r>
        <w:rPr>
          <w:rFonts w:hint="eastAsia" w:ascii="仿宋_GB2312" w:hAnsi="Times New Roman" w:eastAsia="仿宋_GB2312" w:cs="Times New Roman"/>
          <w:kern w:val="0"/>
          <w:sz w:val="32"/>
          <w:szCs w:val="32"/>
        </w:rPr>
        <w:t>不多于</w:t>
      </w:r>
      <w:r>
        <w:rPr>
          <w:rFonts w:ascii="仿宋_GB2312" w:hAnsi="Times New Roman" w:eastAsia="仿宋_GB2312" w:cs="Times New Roman"/>
          <w:kern w:val="0"/>
          <w:sz w:val="32"/>
          <w:szCs w:val="32"/>
        </w:rPr>
        <w:t>60</w:t>
      </w:r>
      <w:r>
        <w:rPr>
          <w:rFonts w:hint="eastAsia" w:ascii="仿宋_GB2312" w:hAnsi="Times New Roman" w:eastAsia="仿宋_GB2312" w:cs="Times New Roman"/>
          <w:kern w:val="0"/>
          <w:sz w:val="32"/>
          <w:szCs w:val="32"/>
        </w:rPr>
        <w:t>件，其他学校中，</w:t>
      </w:r>
      <w:r>
        <w:rPr>
          <w:rFonts w:ascii="仿宋_GB2312" w:hAnsi="Times New Roman" w:eastAsia="仿宋_GB2312" w:cs="Times New Roman"/>
          <w:kern w:val="0"/>
          <w:sz w:val="32"/>
          <w:szCs w:val="32"/>
        </w:rPr>
        <w:t>专任教师数大于500人</w:t>
      </w:r>
      <w:r>
        <w:rPr>
          <w:rFonts w:hint="eastAsia" w:ascii="仿宋_GB2312" w:hAnsi="Times New Roman" w:eastAsia="仿宋_GB2312" w:cs="Times New Roman"/>
          <w:kern w:val="0"/>
          <w:sz w:val="32"/>
          <w:szCs w:val="32"/>
        </w:rPr>
        <w:t>的不多于</w:t>
      </w:r>
      <w:r>
        <w:rPr>
          <w:rFonts w:ascii="仿宋_GB2312" w:hAnsi="Times New Roman" w:eastAsia="仿宋_GB2312" w:cs="Times New Roman"/>
          <w:kern w:val="0"/>
          <w:sz w:val="32"/>
          <w:szCs w:val="32"/>
        </w:rPr>
        <w:t>12</w:t>
      </w:r>
      <w:r>
        <w:rPr>
          <w:rFonts w:hint="eastAsia" w:ascii="仿宋_GB2312" w:hAnsi="Times New Roman" w:eastAsia="仿宋_GB2312" w:cs="Times New Roman"/>
          <w:kern w:val="0"/>
          <w:sz w:val="32"/>
          <w:szCs w:val="32"/>
        </w:rPr>
        <w:t>件</w:t>
      </w:r>
      <w:r>
        <w:rPr>
          <w:rFonts w:ascii="仿宋_GB2312" w:hAnsi="Times New Roman" w:eastAsia="仿宋_GB2312" w:cs="Times New Roman"/>
          <w:kern w:val="0"/>
          <w:sz w:val="32"/>
          <w:szCs w:val="32"/>
        </w:rPr>
        <w:t>、350</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500人</w:t>
      </w:r>
      <w:r>
        <w:rPr>
          <w:rFonts w:hint="eastAsia" w:ascii="仿宋_GB2312" w:hAnsi="Times New Roman" w:eastAsia="仿宋_GB2312" w:cs="Times New Roman"/>
          <w:kern w:val="0"/>
          <w:sz w:val="32"/>
          <w:szCs w:val="32"/>
        </w:rPr>
        <w:t>的不多于</w:t>
      </w:r>
      <w:r>
        <w:rPr>
          <w:rFonts w:ascii="仿宋_GB2312" w:hAnsi="Times New Roman" w:eastAsia="仿宋_GB2312" w:cs="Times New Roman"/>
          <w:kern w:val="0"/>
          <w:sz w:val="32"/>
          <w:szCs w:val="32"/>
        </w:rPr>
        <w:t>10</w:t>
      </w:r>
      <w:r>
        <w:rPr>
          <w:rFonts w:hint="eastAsia" w:ascii="仿宋_GB2312" w:hAnsi="Times New Roman" w:eastAsia="仿宋_GB2312" w:cs="Times New Roman"/>
          <w:kern w:val="0"/>
          <w:sz w:val="32"/>
          <w:szCs w:val="32"/>
        </w:rPr>
        <w:t>件</w:t>
      </w:r>
      <w:r>
        <w:rPr>
          <w:rFonts w:ascii="仿宋_GB2312" w:hAnsi="Times New Roman" w:eastAsia="仿宋_GB2312" w:cs="Times New Roman"/>
          <w:kern w:val="0"/>
          <w:sz w:val="32"/>
          <w:szCs w:val="32"/>
        </w:rPr>
        <w:t>、200</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350人的</w:t>
      </w:r>
      <w:r>
        <w:rPr>
          <w:rFonts w:hint="eastAsia" w:ascii="仿宋_GB2312" w:hAnsi="Times New Roman" w:eastAsia="仿宋_GB2312" w:cs="Times New Roman"/>
          <w:kern w:val="0"/>
          <w:sz w:val="32"/>
          <w:szCs w:val="32"/>
        </w:rPr>
        <w:t>不多于</w:t>
      </w:r>
      <w:r>
        <w:rPr>
          <w:rFonts w:ascii="仿宋_GB2312" w:hAnsi="Times New Roman" w:eastAsia="仿宋_GB2312" w:cs="Times New Roman"/>
          <w:kern w:val="0"/>
          <w:sz w:val="32"/>
          <w:szCs w:val="32"/>
        </w:rPr>
        <w:t>8</w:t>
      </w:r>
      <w:r>
        <w:rPr>
          <w:rFonts w:hint="eastAsia" w:ascii="仿宋_GB2312" w:hAnsi="Times New Roman" w:eastAsia="仿宋_GB2312" w:cs="Times New Roman"/>
          <w:kern w:val="0"/>
          <w:sz w:val="32"/>
          <w:szCs w:val="32"/>
        </w:rPr>
        <w:t>件</w:t>
      </w:r>
      <w:r>
        <w:rPr>
          <w:rFonts w:ascii="仿宋_GB2312" w:hAnsi="Times New Roman" w:eastAsia="仿宋_GB2312" w:cs="Times New Roman"/>
          <w:kern w:val="0"/>
          <w:sz w:val="32"/>
          <w:szCs w:val="32"/>
        </w:rPr>
        <w:t>、不足200人的</w:t>
      </w:r>
      <w:r>
        <w:rPr>
          <w:rFonts w:hint="eastAsia" w:ascii="仿宋_GB2312" w:hAnsi="Times New Roman" w:eastAsia="仿宋_GB2312" w:cs="Times New Roman"/>
          <w:kern w:val="0"/>
          <w:sz w:val="32"/>
          <w:szCs w:val="32"/>
        </w:rPr>
        <w:t>不多于</w:t>
      </w:r>
      <w:r>
        <w:rPr>
          <w:rFonts w:ascii="仿宋_GB2312" w:hAnsi="Times New Roman" w:eastAsia="仿宋_GB2312" w:cs="Times New Roman"/>
          <w:kern w:val="0"/>
          <w:sz w:val="32"/>
          <w:szCs w:val="32"/>
        </w:rPr>
        <w:t>6</w:t>
      </w:r>
      <w:r>
        <w:rPr>
          <w:rFonts w:hint="eastAsia" w:ascii="仿宋_GB2312" w:hAnsi="Times New Roman" w:eastAsia="仿宋_GB2312" w:cs="Times New Roman"/>
          <w:kern w:val="0"/>
          <w:sz w:val="32"/>
          <w:szCs w:val="32"/>
        </w:rPr>
        <w:t>件</w:t>
      </w:r>
      <w:r>
        <w:rPr>
          <w:rFonts w:ascii="仿宋_GB2312" w:hAnsi="Times New Roman" w:eastAsia="仿宋_GB2312" w:cs="Times New Roman"/>
          <w:kern w:val="0"/>
          <w:sz w:val="32"/>
          <w:szCs w:val="32"/>
        </w:rPr>
        <w:t>。</w:t>
      </w:r>
      <w:r>
        <w:rPr>
          <w:rFonts w:hint="eastAsia" w:ascii="仿宋_GB2312" w:hAnsi="Times New Roman" w:eastAsia="仿宋_GB2312" w:cs="Times New Roman"/>
          <w:kern w:val="0"/>
          <w:sz w:val="32"/>
          <w:szCs w:val="32"/>
        </w:rPr>
        <w:t>此外</w:t>
      </w:r>
      <w:r>
        <w:rPr>
          <w:rFonts w:ascii="仿宋_GB2312" w:hAnsi="Times New Roman" w:eastAsia="仿宋_GB2312" w:cs="Times New Roman"/>
          <w:kern w:val="0"/>
          <w:sz w:val="32"/>
          <w:szCs w:val="32"/>
        </w:rPr>
        <w:t>，获</w:t>
      </w:r>
      <w:r>
        <w:rPr>
          <w:rFonts w:hint="eastAsia" w:ascii="仿宋_GB2312" w:hAnsi="Times New Roman" w:eastAsia="仿宋_GB2312" w:cs="Times New Roman"/>
          <w:kern w:val="0"/>
          <w:sz w:val="32"/>
          <w:szCs w:val="32"/>
        </w:rPr>
        <w:t>2019年全国职业院校技能大赛教学能力比赛</w:t>
      </w:r>
      <w:r>
        <w:rPr>
          <w:rFonts w:ascii="仿宋_GB2312" w:hAnsi="Times New Roman" w:eastAsia="仿宋_GB2312" w:cs="Times New Roman"/>
          <w:kern w:val="0"/>
          <w:sz w:val="32"/>
          <w:szCs w:val="32"/>
        </w:rPr>
        <w:t>二等奖</w:t>
      </w:r>
      <w:r>
        <w:rPr>
          <w:rFonts w:hint="eastAsia" w:ascii="仿宋_GB2312" w:hAnsi="Times New Roman" w:eastAsia="仿宋_GB2312" w:cs="Times New Roman"/>
          <w:kern w:val="0"/>
          <w:sz w:val="32"/>
          <w:szCs w:val="32"/>
        </w:rPr>
        <w:t>及</w:t>
      </w:r>
      <w:r>
        <w:rPr>
          <w:rFonts w:ascii="仿宋_GB2312" w:hAnsi="Times New Roman" w:eastAsia="仿宋_GB2312" w:cs="Times New Roman"/>
          <w:kern w:val="0"/>
          <w:sz w:val="32"/>
          <w:szCs w:val="32"/>
        </w:rPr>
        <w:t>以上的</w:t>
      </w:r>
      <w:r>
        <w:rPr>
          <w:rFonts w:hint="eastAsia" w:ascii="仿宋_GB2312" w:hAnsi="Times New Roman" w:eastAsia="仿宋_GB2312" w:cs="Times New Roman"/>
          <w:kern w:val="0"/>
          <w:sz w:val="32"/>
          <w:szCs w:val="32"/>
        </w:rPr>
        <w:t>院校</w:t>
      </w:r>
      <w:r>
        <w:rPr>
          <w:rFonts w:ascii="仿宋_GB2312" w:hAnsi="Times New Roman" w:eastAsia="仿宋_GB2312" w:cs="Times New Roman"/>
          <w:kern w:val="0"/>
          <w:sz w:val="32"/>
          <w:szCs w:val="32"/>
        </w:rPr>
        <w:t>，每校奖励</w:t>
      </w:r>
      <w:r>
        <w:rPr>
          <w:rFonts w:hint="eastAsia" w:ascii="仿宋_GB2312" w:hAnsi="Times New Roman" w:eastAsia="仿宋_GB2312" w:cs="Times New Roman"/>
          <w:kern w:val="0"/>
          <w:sz w:val="32"/>
          <w:szCs w:val="32"/>
        </w:rPr>
        <w:t>1个参赛名额（多个</w:t>
      </w:r>
      <w:r>
        <w:rPr>
          <w:rFonts w:ascii="仿宋_GB2312" w:hAnsi="Times New Roman" w:eastAsia="仿宋_GB2312" w:cs="Times New Roman"/>
          <w:kern w:val="0"/>
          <w:sz w:val="32"/>
          <w:szCs w:val="32"/>
        </w:rPr>
        <w:t>作品获奖不重复奖励</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各</w:t>
      </w:r>
      <w:r>
        <w:rPr>
          <w:rFonts w:hint="eastAsia" w:ascii="仿宋_GB2312" w:hAnsi="Times New Roman" w:eastAsia="仿宋_GB2312" w:cs="Times New Roman"/>
          <w:kern w:val="0"/>
          <w:sz w:val="32"/>
          <w:szCs w:val="32"/>
        </w:rPr>
        <w:t>院校参赛作品中</w:t>
      </w:r>
      <w:r>
        <w:rPr>
          <w:rFonts w:ascii="仿宋_GB2312" w:hAnsi="Times New Roman" w:eastAsia="仿宋_GB2312" w:cs="Times New Roman"/>
          <w:kern w:val="0"/>
          <w:sz w:val="32"/>
          <w:szCs w:val="32"/>
        </w:rPr>
        <w:t>公共基础课程</w:t>
      </w:r>
      <w:r>
        <w:rPr>
          <w:rFonts w:hint="eastAsia" w:ascii="仿宋_GB2312" w:hAnsi="Times New Roman" w:eastAsia="仿宋_GB2312" w:cs="Times New Roman"/>
          <w:kern w:val="0"/>
          <w:sz w:val="32"/>
          <w:szCs w:val="32"/>
        </w:rPr>
        <w:t>不少于</w:t>
      </w:r>
      <w:r>
        <w:rPr>
          <w:rFonts w:ascii="仿宋_GB2312" w:hAnsi="Times New Roman" w:eastAsia="仿宋_GB2312" w:cs="Times New Roman"/>
          <w:kern w:val="0"/>
          <w:sz w:val="32"/>
          <w:szCs w:val="32"/>
        </w:rPr>
        <w:t>2</w:t>
      </w:r>
      <w:r>
        <w:rPr>
          <w:rFonts w:hint="eastAsia" w:ascii="仿宋_GB2312" w:hAnsi="Times New Roman" w:eastAsia="仿宋_GB2312" w:cs="Times New Roman"/>
          <w:kern w:val="0"/>
          <w:sz w:val="32"/>
          <w:szCs w:val="32"/>
        </w:rPr>
        <w:t>件，</w:t>
      </w:r>
      <w:r>
        <w:rPr>
          <w:rFonts w:ascii="仿宋_GB2312" w:hAnsi="Times New Roman" w:eastAsia="仿宋_GB2312" w:cs="Times New Roman"/>
          <w:kern w:val="0"/>
          <w:sz w:val="32"/>
          <w:szCs w:val="32"/>
        </w:rPr>
        <w:t>专业</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技能</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课程同一专业类</w:t>
      </w:r>
      <w:r>
        <w:rPr>
          <w:rFonts w:hint="eastAsia" w:ascii="仿宋_GB2312" w:hAnsi="Times New Roman" w:eastAsia="仿宋_GB2312" w:cs="Times New Roman"/>
          <w:kern w:val="0"/>
          <w:sz w:val="32"/>
          <w:szCs w:val="32"/>
        </w:rPr>
        <w:t>仅限报名1件</w:t>
      </w:r>
      <w:r>
        <w:rPr>
          <w:rFonts w:ascii="仿宋_GB2312" w:hAnsi="Times New Roman" w:eastAsia="仿宋_GB2312" w:cs="Times New Roman"/>
          <w:kern w:val="0"/>
          <w:sz w:val="32"/>
          <w:szCs w:val="32"/>
        </w:rPr>
        <w:t>。</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各</w:t>
      </w:r>
      <w:r>
        <w:rPr>
          <w:rFonts w:hint="eastAsia" w:ascii="仿宋_GB2312" w:hAnsi="Times New Roman" w:eastAsia="仿宋_GB2312" w:cs="Times New Roman"/>
          <w:kern w:val="0"/>
          <w:sz w:val="32"/>
          <w:szCs w:val="32"/>
        </w:rPr>
        <w:t>设区市和</w:t>
      </w:r>
      <w:r>
        <w:rPr>
          <w:rFonts w:ascii="仿宋_GB2312" w:hAnsi="Times New Roman" w:eastAsia="仿宋_GB2312" w:cs="Times New Roman"/>
          <w:kern w:val="0"/>
          <w:sz w:val="32"/>
          <w:szCs w:val="32"/>
        </w:rPr>
        <w:t>各</w:t>
      </w:r>
      <w:r>
        <w:rPr>
          <w:rFonts w:hint="eastAsia" w:ascii="仿宋_GB2312" w:hAnsi="Times New Roman" w:eastAsia="仿宋_GB2312" w:cs="Times New Roman"/>
          <w:kern w:val="0"/>
          <w:sz w:val="32"/>
          <w:szCs w:val="32"/>
        </w:rPr>
        <w:t>高职院校须</w:t>
      </w:r>
      <w:r>
        <w:rPr>
          <w:rFonts w:ascii="仿宋_GB2312" w:hAnsi="Times New Roman" w:eastAsia="仿宋_GB2312" w:cs="Times New Roman"/>
          <w:kern w:val="0"/>
          <w:sz w:val="32"/>
          <w:szCs w:val="32"/>
        </w:rPr>
        <w:t>指定专人负责本地区、本校的组织、协调与报名工作</w:t>
      </w:r>
      <w:r>
        <w:rPr>
          <w:rFonts w:hint="eastAsia" w:ascii="仿宋_GB2312" w:hAnsi="Times New Roman" w:eastAsia="仿宋_GB2312" w:cs="Times New Roman"/>
          <w:kern w:val="0"/>
          <w:sz w:val="32"/>
          <w:szCs w:val="32"/>
        </w:rPr>
        <w:t>。校级比赛、市级比赛的组织情况请在报名汇总表中一并提交。</w:t>
      </w:r>
    </w:p>
    <w:p>
      <w:pPr>
        <w:overflowPunct w:val="0"/>
        <w:spacing w:line="578" w:lineRule="exact"/>
        <w:ind w:firstLine="640" w:firstLineChars="200"/>
        <w:outlineLvl w:val="0"/>
        <w:rPr>
          <w:rFonts w:ascii="Times New Roman" w:hAnsi="Times New Roman" w:eastAsia="黑体" w:cs="Times New Roman"/>
          <w:sz w:val="32"/>
        </w:rPr>
      </w:pPr>
      <w:r>
        <w:rPr>
          <w:rFonts w:hint="eastAsia" w:ascii="Times New Roman" w:hAnsi="Times New Roman" w:eastAsia="黑体" w:cs="Times New Roman"/>
          <w:sz w:val="32"/>
        </w:rPr>
        <w:t>三</w:t>
      </w:r>
      <w:r>
        <w:rPr>
          <w:rFonts w:ascii="Times New Roman" w:hAnsi="Times New Roman" w:eastAsia="黑体" w:cs="Times New Roman"/>
          <w:sz w:val="32"/>
        </w:rPr>
        <w:t>、材料要求</w:t>
      </w:r>
    </w:p>
    <w:p>
      <w:pPr>
        <w:spacing w:line="578" w:lineRule="exact"/>
        <w:ind w:firstLine="640" w:firstLineChars="200"/>
        <w:rPr>
          <w:rFonts w:ascii="Times New Roman" w:hAnsi="Times New Roman" w:eastAsia="楷体" w:cs="Times New Roman"/>
          <w:bCs/>
          <w:sz w:val="32"/>
          <w:szCs w:val="32"/>
        </w:rPr>
      </w:pPr>
      <w:r>
        <w:rPr>
          <w:rFonts w:hint="eastAsia" w:ascii="Times New Roman" w:hAnsi="Times New Roman" w:eastAsia="楷体" w:cs="Times New Roman"/>
          <w:bCs/>
          <w:sz w:val="32"/>
          <w:szCs w:val="32"/>
        </w:rPr>
        <w:t>（一）总体要求</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b/>
          <w:kern w:val="0"/>
          <w:sz w:val="32"/>
          <w:szCs w:val="32"/>
        </w:rPr>
        <w:t>1</w:t>
      </w:r>
      <w:r>
        <w:rPr>
          <w:rFonts w:hint="eastAsia" w:ascii="仿宋_GB2312" w:hAnsi="Times New Roman" w:eastAsia="仿宋_GB2312" w:cs="Times New Roman"/>
          <w:b/>
          <w:kern w:val="0"/>
          <w:sz w:val="32"/>
          <w:szCs w:val="32"/>
        </w:rPr>
        <w:t>．体现</w:t>
      </w:r>
      <w:r>
        <w:rPr>
          <w:rFonts w:ascii="仿宋_GB2312" w:hAnsi="Times New Roman" w:eastAsia="仿宋_GB2312" w:cs="Times New Roman"/>
          <w:b/>
          <w:kern w:val="0"/>
          <w:sz w:val="32"/>
          <w:szCs w:val="32"/>
        </w:rPr>
        <w:t>真实教学</w:t>
      </w:r>
      <w:r>
        <w:rPr>
          <w:rFonts w:hint="eastAsia" w:ascii="仿宋_GB2312" w:hAnsi="Times New Roman" w:eastAsia="仿宋_GB2312" w:cs="Times New Roman"/>
          <w:b/>
          <w:kern w:val="0"/>
          <w:sz w:val="32"/>
          <w:szCs w:val="32"/>
        </w:rPr>
        <w:t>。</w:t>
      </w:r>
      <w:r>
        <w:rPr>
          <w:rFonts w:hint="eastAsia" w:ascii="仿宋_GB2312" w:hAnsi="Times New Roman" w:eastAsia="仿宋_GB2312" w:cs="Times New Roman"/>
          <w:kern w:val="0"/>
          <w:sz w:val="32"/>
          <w:szCs w:val="32"/>
        </w:rPr>
        <w:t>参赛</w:t>
      </w:r>
      <w:r>
        <w:rPr>
          <w:rFonts w:ascii="仿宋_GB2312" w:hAnsi="Times New Roman" w:eastAsia="仿宋_GB2312" w:cs="Times New Roman"/>
          <w:kern w:val="0"/>
          <w:sz w:val="32"/>
          <w:szCs w:val="32"/>
        </w:rPr>
        <w:t>作品要</w:t>
      </w:r>
      <w:r>
        <w:rPr>
          <w:rFonts w:hint="eastAsia" w:ascii="仿宋_GB2312" w:hAnsi="Times New Roman" w:eastAsia="仿宋_GB2312" w:cs="Times New Roman"/>
          <w:kern w:val="0"/>
          <w:sz w:val="32"/>
          <w:szCs w:val="32"/>
        </w:rPr>
        <w:t>聚焦“真实教学环境、真实教学内容、真实教学过程、真实教学要求”，做到“以赛促教、以赛促改、以赛促学、以赛促发展”，真正实现竞赛服务教学。鼓励提交劳动教育课程、传染病防治教学内容、1+X证书制度试点有关专业以及针对高职扩招生源特点实施教学、疫情防控期间线上教学效果良好的参赛作品。</w:t>
      </w:r>
      <w:r>
        <w:rPr>
          <w:rFonts w:ascii="仿宋_GB2312" w:hAnsi="Times New Roman" w:eastAsia="仿宋_GB2312" w:cs="Times New Roman"/>
          <w:kern w:val="0"/>
          <w:sz w:val="32"/>
          <w:szCs w:val="32"/>
        </w:rPr>
        <w:t>各</w:t>
      </w:r>
      <w:r>
        <w:rPr>
          <w:rFonts w:hint="eastAsia" w:ascii="仿宋_GB2312" w:hAnsi="Times New Roman" w:eastAsia="仿宋_GB2312" w:cs="Times New Roman"/>
          <w:kern w:val="0"/>
          <w:sz w:val="32"/>
          <w:szCs w:val="32"/>
        </w:rPr>
        <w:t>设区市和</w:t>
      </w:r>
      <w:r>
        <w:rPr>
          <w:rFonts w:ascii="仿宋_GB2312" w:hAnsi="Times New Roman" w:eastAsia="仿宋_GB2312" w:cs="Times New Roman"/>
          <w:kern w:val="0"/>
          <w:sz w:val="32"/>
          <w:szCs w:val="32"/>
        </w:rPr>
        <w:t>各</w:t>
      </w:r>
      <w:r>
        <w:rPr>
          <w:rFonts w:hint="eastAsia" w:ascii="仿宋_GB2312" w:hAnsi="Times New Roman" w:eastAsia="仿宋_GB2312" w:cs="Times New Roman"/>
          <w:kern w:val="0"/>
          <w:sz w:val="32"/>
          <w:szCs w:val="32"/>
        </w:rPr>
        <w:t>高职院校</w:t>
      </w:r>
      <w:r>
        <w:rPr>
          <w:rFonts w:ascii="仿宋_GB2312" w:hAnsi="Times New Roman" w:eastAsia="仿宋_GB2312" w:cs="Times New Roman"/>
          <w:kern w:val="0"/>
          <w:sz w:val="32"/>
          <w:szCs w:val="32"/>
        </w:rPr>
        <w:t>必须对专业备案开设、课程实际教学、团队成员实际参与教学教研等情况进行核实，以虚假内容</w:t>
      </w:r>
      <w:r>
        <w:rPr>
          <w:rFonts w:hint="eastAsia" w:ascii="仿宋_GB2312" w:hAnsi="Times New Roman" w:eastAsia="仿宋_GB2312" w:cs="Times New Roman"/>
          <w:kern w:val="0"/>
          <w:sz w:val="32"/>
          <w:szCs w:val="32"/>
        </w:rPr>
        <w:t>或虚假</w:t>
      </w:r>
      <w:r>
        <w:rPr>
          <w:rFonts w:ascii="仿宋_GB2312" w:hAnsi="Times New Roman" w:eastAsia="仿宋_GB2312" w:cs="Times New Roman"/>
          <w:kern w:val="0"/>
          <w:sz w:val="32"/>
          <w:szCs w:val="32"/>
        </w:rPr>
        <w:t>身份参赛的，一经核实，取消其参赛资格，并通报相关</w:t>
      </w:r>
      <w:r>
        <w:rPr>
          <w:rFonts w:hint="eastAsia" w:ascii="仿宋_GB2312" w:hAnsi="Times New Roman" w:eastAsia="仿宋_GB2312" w:cs="Times New Roman"/>
          <w:kern w:val="0"/>
          <w:sz w:val="32"/>
          <w:szCs w:val="32"/>
        </w:rPr>
        <w:t>主管</w:t>
      </w:r>
      <w:r>
        <w:rPr>
          <w:rFonts w:ascii="仿宋_GB2312" w:hAnsi="Times New Roman" w:eastAsia="仿宋_GB2312" w:cs="Times New Roman"/>
          <w:kern w:val="0"/>
          <w:sz w:val="32"/>
          <w:szCs w:val="32"/>
        </w:rPr>
        <w:t>部门，依据有关规定给予行政或纪律处分。</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b/>
          <w:kern w:val="0"/>
          <w:sz w:val="32"/>
          <w:szCs w:val="32"/>
        </w:rPr>
        <w:t>2</w:t>
      </w:r>
      <w:r>
        <w:rPr>
          <w:rFonts w:hint="eastAsia" w:ascii="仿宋_GB2312" w:hAnsi="Times New Roman" w:eastAsia="仿宋_GB2312" w:cs="Times New Roman"/>
          <w:b/>
          <w:kern w:val="0"/>
          <w:sz w:val="32"/>
          <w:szCs w:val="32"/>
        </w:rPr>
        <w:t>．聚焦教学能力。</w:t>
      </w:r>
      <w:r>
        <w:rPr>
          <w:rFonts w:hint="eastAsia" w:ascii="仿宋_GB2312" w:hAnsi="Times New Roman" w:eastAsia="仿宋_GB2312" w:cs="Times New Roman"/>
          <w:kern w:val="0"/>
          <w:sz w:val="32"/>
          <w:szCs w:val="32"/>
        </w:rPr>
        <w:t>教学目标要紧紧地围绕“立德树人”这一根本要求，更好地体现“产教融合、校企合作、工学结合、知行并重”的职业教育特色，教学内容在注重区域、学校特色的同时，要贯彻专业目录、教学标准、课程标准等国家教学标准体系；教学方法要以调动学生积极性为目的，充分发挥学生的主观能动性，使学生自主地、创造性地主动去获取知识。</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b/>
          <w:kern w:val="0"/>
          <w:sz w:val="32"/>
          <w:szCs w:val="32"/>
        </w:rPr>
        <w:t>3</w:t>
      </w:r>
      <w:r>
        <w:rPr>
          <w:rFonts w:hint="eastAsia" w:ascii="仿宋_GB2312" w:hAnsi="Times New Roman" w:eastAsia="仿宋_GB2312" w:cs="Times New Roman"/>
          <w:b/>
          <w:kern w:val="0"/>
          <w:sz w:val="32"/>
          <w:szCs w:val="32"/>
        </w:rPr>
        <w:t>．注重</w:t>
      </w:r>
      <w:r>
        <w:rPr>
          <w:rFonts w:ascii="仿宋_GB2312" w:hAnsi="Times New Roman" w:eastAsia="仿宋_GB2312" w:cs="Times New Roman"/>
          <w:b/>
          <w:kern w:val="0"/>
          <w:sz w:val="32"/>
          <w:szCs w:val="32"/>
        </w:rPr>
        <w:t>知识产权</w:t>
      </w:r>
      <w:r>
        <w:rPr>
          <w:rFonts w:hint="eastAsia" w:ascii="仿宋_GB2312" w:hAnsi="Times New Roman" w:eastAsia="仿宋_GB2312" w:cs="Times New Roman"/>
          <w:b/>
          <w:kern w:val="0"/>
          <w:sz w:val="32"/>
          <w:szCs w:val="32"/>
        </w:rPr>
        <w:t>。</w:t>
      </w:r>
      <w:r>
        <w:rPr>
          <w:rFonts w:ascii="仿宋_GB2312" w:hAnsi="Times New Roman" w:eastAsia="仿宋_GB2312" w:cs="Times New Roman"/>
          <w:kern w:val="0"/>
          <w:sz w:val="32"/>
          <w:szCs w:val="32"/>
        </w:rPr>
        <w:t>所有参赛作品思路与设计均为原创，不得侵犯他人著作权，作品如引起知识产权异议和纠纷，一切责任由参赛</w:t>
      </w:r>
      <w:r>
        <w:rPr>
          <w:rFonts w:hint="eastAsia" w:ascii="仿宋_GB2312" w:hAnsi="Times New Roman" w:eastAsia="仿宋_GB2312" w:cs="Times New Roman"/>
          <w:kern w:val="0"/>
          <w:sz w:val="32"/>
          <w:szCs w:val="32"/>
        </w:rPr>
        <w:t>教师</w:t>
      </w:r>
      <w:r>
        <w:rPr>
          <w:rFonts w:ascii="仿宋_GB2312" w:hAnsi="Times New Roman" w:eastAsia="仿宋_GB2312" w:cs="Times New Roman"/>
          <w:kern w:val="0"/>
          <w:sz w:val="32"/>
          <w:szCs w:val="32"/>
        </w:rPr>
        <w:t>及推荐单位共同承担。凡违反上述规定的，取消参赛成绩并通报批评。经</w:t>
      </w:r>
      <w:r>
        <w:rPr>
          <w:rFonts w:hint="eastAsia" w:ascii="仿宋_GB2312" w:hAnsi="Times New Roman" w:eastAsia="仿宋_GB2312" w:cs="Times New Roman"/>
          <w:kern w:val="0"/>
          <w:sz w:val="32"/>
          <w:szCs w:val="32"/>
        </w:rPr>
        <w:t>参赛教师</w:t>
      </w:r>
      <w:r>
        <w:rPr>
          <w:rFonts w:ascii="仿宋_GB2312" w:hAnsi="Times New Roman" w:eastAsia="仿宋_GB2312" w:cs="Times New Roman"/>
          <w:kern w:val="0"/>
          <w:sz w:val="32"/>
          <w:szCs w:val="32"/>
        </w:rPr>
        <w:t>同意，大赛组委会将在非商业用途推广中共享</w:t>
      </w:r>
      <w:r>
        <w:rPr>
          <w:rFonts w:hint="eastAsia" w:ascii="仿宋_GB2312" w:hAnsi="Times New Roman" w:eastAsia="仿宋_GB2312" w:cs="Times New Roman"/>
          <w:kern w:val="0"/>
          <w:sz w:val="32"/>
          <w:szCs w:val="32"/>
        </w:rPr>
        <w:t>参赛作品</w:t>
      </w:r>
      <w:r>
        <w:rPr>
          <w:rFonts w:ascii="仿宋_GB2312" w:hAnsi="Times New Roman" w:eastAsia="仿宋_GB2312" w:cs="Times New Roman"/>
          <w:kern w:val="0"/>
          <w:sz w:val="32"/>
          <w:szCs w:val="32"/>
        </w:rPr>
        <w:t>，选手享有法定的著作权益。作品一经获奖不能再参加类似性质的其他比赛。</w:t>
      </w:r>
    </w:p>
    <w:p>
      <w:pPr>
        <w:overflowPunct w:val="0"/>
        <w:spacing w:line="578" w:lineRule="exact"/>
        <w:ind w:firstLine="640" w:firstLineChars="200"/>
        <w:outlineLvl w:val="1"/>
        <w:rPr>
          <w:rFonts w:ascii="楷体" w:hAnsi="楷体" w:eastAsia="楷体" w:cs="Times New Roman"/>
          <w:sz w:val="32"/>
        </w:rPr>
      </w:pPr>
      <w:r>
        <w:rPr>
          <w:rFonts w:hint="eastAsia" w:ascii="楷体" w:hAnsi="楷体" w:eastAsia="楷体" w:cs="Times New Roman"/>
          <w:sz w:val="32"/>
        </w:rPr>
        <w:t>（二）</w:t>
      </w:r>
      <w:r>
        <w:rPr>
          <w:rFonts w:ascii="楷体" w:hAnsi="楷体" w:eastAsia="楷体" w:cs="Times New Roman"/>
          <w:sz w:val="32"/>
        </w:rPr>
        <w:t>材料</w:t>
      </w:r>
      <w:r>
        <w:rPr>
          <w:rFonts w:hint="eastAsia" w:ascii="楷体" w:hAnsi="楷体" w:eastAsia="楷体" w:cs="Times New Roman"/>
          <w:sz w:val="32"/>
        </w:rPr>
        <w:t>明细</w:t>
      </w:r>
      <w:r>
        <w:rPr>
          <w:rFonts w:ascii="楷体" w:hAnsi="楷体" w:eastAsia="楷体" w:cs="Times New Roman"/>
          <w:sz w:val="32"/>
        </w:rPr>
        <w:t>及具体要求</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b/>
          <w:kern w:val="0"/>
          <w:sz w:val="32"/>
          <w:szCs w:val="32"/>
        </w:rPr>
        <w:t>1.文档</w:t>
      </w:r>
      <w:r>
        <w:rPr>
          <w:rFonts w:hint="eastAsia" w:ascii="仿宋_GB2312" w:hAnsi="Times New Roman" w:eastAsia="仿宋_GB2312" w:cs="Times New Roman"/>
          <w:b/>
          <w:kern w:val="0"/>
          <w:sz w:val="32"/>
          <w:szCs w:val="32"/>
        </w:rPr>
        <w:t>材料。</w:t>
      </w:r>
      <w:r>
        <w:rPr>
          <w:rFonts w:hint="eastAsia" w:ascii="仿宋_GB2312" w:hAnsi="Times New Roman" w:eastAsia="仿宋_GB2312" w:cs="Times New Roman"/>
          <w:kern w:val="0"/>
          <w:sz w:val="32"/>
          <w:szCs w:val="32"/>
        </w:rPr>
        <w:t>参赛作品</w:t>
      </w:r>
      <w:r>
        <w:rPr>
          <w:rFonts w:ascii="仿宋_GB2312" w:hAnsi="Times New Roman" w:eastAsia="仿宋_GB2312" w:cs="Times New Roman"/>
          <w:kern w:val="0"/>
          <w:sz w:val="32"/>
          <w:szCs w:val="32"/>
        </w:rPr>
        <w:t>需提交</w:t>
      </w:r>
      <w:r>
        <w:rPr>
          <w:rFonts w:hint="eastAsia" w:ascii="仿宋_GB2312" w:hAnsi="Times New Roman" w:eastAsia="仿宋_GB2312" w:cs="Times New Roman"/>
          <w:kern w:val="0"/>
          <w:sz w:val="32"/>
          <w:szCs w:val="32"/>
        </w:rPr>
        <w:t>人才培养方案、课程标准、参赛教案、</w:t>
      </w:r>
      <w:r>
        <w:rPr>
          <w:rFonts w:ascii="仿宋_GB2312" w:hAnsi="Times New Roman" w:eastAsia="仿宋_GB2312" w:cs="Times New Roman"/>
          <w:kern w:val="0"/>
          <w:sz w:val="32"/>
          <w:szCs w:val="32"/>
        </w:rPr>
        <w:t>教材</w:t>
      </w:r>
      <w:r>
        <w:rPr>
          <w:rFonts w:hint="eastAsia" w:ascii="仿宋_GB2312" w:hAnsi="Times New Roman" w:eastAsia="仿宋_GB2312" w:cs="Times New Roman"/>
          <w:kern w:val="0"/>
          <w:sz w:val="32"/>
          <w:szCs w:val="32"/>
        </w:rPr>
        <w:t>、教学实施</w:t>
      </w:r>
      <w:r>
        <w:rPr>
          <w:rFonts w:ascii="仿宋_GB2312" w:hAnsi="Times New Roman" w:eastAsia="仿宋_GB2312" w:cs="Times New Roman"/>
          <w:kern w:val="0"/>
          <w:sz w:val="32"/>
          <w:szCs w:val="32"/>
        </w:rPr>
        <w:t>报告等文档材料。所有文档材料均要求规范、简明、完整、朴实，</w:t>
      </w:r>
      <w:r>
        <w:rPr>
          <w:rFonts w:hint="eastAsia" w:ascii="仿宋_GB2312" w:hAnsi="Times New Roman" w:eastAsia="仿宋_GB2312" w:cs="Times New Roman"/>
          <w:kern w:val="0"/>
          <w:sz w:val="32"/>
          <w:szCs w:val="32"/>
        </w:rPr>
        <w:t>每个文件分别以“人才培养方案”“课程标准”“教案”“教材”“报告”为最后主题词，</w:t>
      </w:r>
      <w:r>
        <w:rPr>
          <w:rFonts w:ascii="仿宋_GB2312" w:hAnsi="Times New Roman" w:eastAsia="仿宋_GB2312" w:cs="Times New Roman"/>
          <w:kern w:val="0"/>
          <w:sz w:val="32"/>
          <w:szCs w:val="32"/>
        </w:rPr>
        <w:t>以PDF格式提交，每个文件大小不超过100M。</w:t>
      </w:r>
      <w:r>
        <w:rPr>
          <w:rFonts w:hint="eastAsia" w:ascii="仿宋_GB2312" w:hAnsi="Times New Roman" w:eastAsia="仿宋_GB2312" w:cs="Times New Roman"/>
          <w:kern w:val="0"/>
          <w:sz w:val="32"/>
          <w:szCs w:val="32"/>
        </w:rPr>
        <w:t>文档材料</w:t>
      </w:r>
      <w:r>
        <w:rPr>
          <w:rFonts w:ascii="仿宋_GB2312" w:hAnsi="Times New Roman" w:eastAsia="仿宋_GB2312" w:cs="Times New Roman"/>
          <w:kern w:val="0"/>
          <w:sz w:val="32"/>
          <w:szCs w:val="32"/>
        </w:rPr>
        <w:t>中</w:t>
      </w:r>
      <w:r>
        <w:rPr>
          <w:rFonts w:hint="eastAsia" w:ascii="仿宋_GB2312" w:hAnsi="Times New Roman" w:eastAsia="仿宋_GB2312" w:cs="Times New Roman"/>
          <w:kern w:val="0"/>
          <w:sz w:val="32"/>
          <w:szCs w:val="32"/>
        </w:rPr>
        <w:t>不得</w:t>
      </w:r>
      <w:r>
        <w:rPr>
          <w:rFonts w:ascii="仿宋_GB2312" w:hAnsi="Times New Roman" w:eastAsia="仿宋_GB2312" w:cs="Times New Roman"/>
          <w:kern w:val="0"/>
          <w:sz w:val="32"/>
          <w:szCs w:val="32"/>
        </w:rPr>
        <w:t>透漏</w:t>
      </w:r>
      <w:r>
        <w:rPr>
          <w:rFonts w:hint="eastAsia" w:ascii="仿宋_GB2312" w:hAnsi="Times New Roman" w:eastAsia="仿宋_GB2312" w:cs="Times New Roman"/>
          <w:kern w:val="0"/>
          <w:sz w:val="32"/>
          <w:szCs w:val="32"/>
        </w:rPr>
        <w:t>任何</w:t>
      </w:r>
      <w:r>
        <w:rPr>
          <w:rFonts w:ascii="仿宋_GB2312" w:hAnsi="Times New Roman" w:eastAsia="仿宋_GB2312" w:cs="Times New Roman"/>
          <w:kern w:val="0"/>
          <w:sz w:val="32"/>
          <w:szCs w:val="32"/>
        </w:rPr>
        <w:t>个人、学校或地区的相关信息。</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w:t>
      </w:r>
      <w:r>
        <w:rPr>
          <w:rFonts w:ascii="仿宋_GB2312" w:hAnsi="Times New Roman" w:eastAsia="仿宋_GB2312" w:cs="Times New Roman"/>
          <w:kern w:val="0"/>
          <w:sz w:val="32"/>
          <w:szCs w:val="32"/>
        </w:rPr>
        <w:t>专业人才培养方案</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教学团队提交学校实际使用的专业人才培养方案。专业人才培养方案应按照《教育部关于职业院校专业人才培养方案制订与实施工作的指导意见》（教职成〔2019〕13号）</w:t>
      </w:r>
      <w:r>
        <w:rPr>
          <w:rFonts w:hint="eastAsia" w:ascii="仿宋_GB2312" w:hAnsi="Times New Roman" w:eastAsia="仿宋_GB2312" w:cs="Times New Roman"/>
          <w:kern w:val="0"/>
          <w:sz w:val="32"/>
          <w:szCs w:val="32"/>
        </w:rPr>
        <w:t>和</w:t>
      </w:r>
      <w:r>
        <w:rPr>
          <w:rFonts w:ascii="仿宋_GB2312" w:hAnsi="Times New Roman" w:eastAsia="仿宋_GB2312" w:cs="Times New Roman"/>
          <w:kern w:val="0"/>
          <w:sz w:val="32"/>
          <w:szCs w:val="32"/>
        </w:rPr>
        <w:t>《关于组织做好职业院校专业人才培养方案制订与实施工作的通知》（教职成司函〔2019〕61号）有关要求修订完善</w:t>
      </w:r>
      <w:r>
        <w:rPr>
          <w:rFonts w:hint="eastAsia" w:ascii="仿宋_GB2312" w:hAnsi="Times New Roman" w:eastAsia="仿宋_GB2312" w:cs="Times New Roman"/>
          <w:kern w:val="0"/>
          <w:sz w:val="32"/>
          <w:szCs w:val="32"/>
        </w:rPr>
        <w:t>，中职专业人才培养方案应落实《中等职业学校公共基础课程方案》（教职成厅〔2019〕6号）和公共基础课程标准有关要求</w:t>
      </w:r>
      <w:r>
        <w:rPr>
          <w:rFonts w:ascii="仿宋_GB2312" w:hAnsi="Times New Roman" w:eastAsia="仿宋_GB2312" w:cs="Times New Roman"/>
          <w:kern w:val="0"/>
          <w:sz w:val="32"/>
          <w:szCs w:val="32"/>
        </w:rPr>
        <w:t>。公共基础课程只需提交实际开设该课程的其中一个专业的人才培养方案。</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w:t>
      </w:r>
      <w:r>
        <w:rPr>
          <w:rFonts w:ascii="仿宋_GB2312" w:hAnsi="Times New Roman" w:eastAsia="仿宋_GB2312" w:cs="Times New Roman"/>
          <w:kern w:val="0"/>
          <w:sz w:val="32"/>
          <w:szCs w:val="32"/>
        </w:rPr>
        <w:t>课程标准</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教学团队提交参赛作品实际使用的课程标准。课程标准应按照专业人才培养方案，依据职业教育国家教学标准体系中的相关标准要求</w:t>
      </w:r>
      <w:r>
        <w:rPr>
          <w:rFonts w:hint="eastAsia" w:ascii="仿宋_GB2312" w:hAnsi="Times New Roman" w:eastAsia="仿宋_GB2312" w:cs="Times New Roman"/>
          <w:kern w:val="0"/>
          <w:sz w:val="32"/>
          <w:szCs w:val="32"/>
        </w:rPr>
        <w:t>以及我省已颁布的中等职业教育和五年制高等职业教育指导性人才培养方案和专业核心课程标准</w:t>
      </w:r>
      <w:r>
        <w:rPr>
          <w:rFonts w:ascii="仿宋_GB2312" w:hAnsi="Times New Roman" w:eastAsia="仿宋_GB2312" w:cs="Times New Roman"/>
          <w:kern w:val="0"/>
          <w:sz w:val="32"/>
          <w:szCs w:val="32"/>
        </w:rPr>
        <w:t>，科学、规范制定</w:t>
      </w:r>
      <w:r>
        <w:rPr>
          <w:rFonts w:hint="eastAsia" w:ascii="仿宋_GB2312" w:hAnsi="Times New Roman" w:eastAsia="仿宋_GB2312" w:cs="Times New Roman"/>
          <w:kern w:val="0"/>
          <w:sz w:val="32"/>
          <w:szCs w:val="32"/>
        </w:rPr>
        <w:t>。课程标准应</w:t>
      </w:r>
      <w:r>
        <w:rPr>
          <w:rFonts w:ascii="仿宋_GB2312" w:hAnsi="Times New Roman" w:eastAsia="仿宋_GB2312" w:cs="Times New Roman"/>
          <w:kern w:val="0"/>
          <w:sz w:val="32"/>
          <w:szCs w:val="32"/>
        </w:rPr>
        <w:t>说明课程性质与任务、课程要求与目标、课程结构、课程内容、课程实施以及时间进度安排等。多个授课班级只需提交其中一份课程标准。</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（3）</w:t>
      </w:r>
      <w:r>
        <w:rPr>
          <w:rFonts w:ascii="仿宋_GB2312" w:hAnsi="Times New Roman" w:eastAsia="仿宋_GB2312" w:cs="Times New Roman"/>
          <w:kern w:val="0"/>
          <w:sz w:val="32"/>
          <w:szCs w:val="32"/>
        </w:rPr>
        <w:t>参赛教案</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教学团队根据提交的专业人才培养方案和课程标准，选取该课程在一个学期中符合规定的教学任务作为参赛作品，撰写实际使用的教案。</w:t>
      </w:r>
      <w:r>
        <w:rPr>
          <w:rFonts w:hint="eastAsia" w:ascii="仿宋_GB2312" w:hAnsi="Times New Roman" w:eastAsia="仿宋_GB2312" w:cs="Times New Roman"/>
          <w:kern w:val="0"/>
          <w:sz w:val="32"/>
          <w:szCs w:val="32"/>
        </w:rPr>
        <w:t>公共基础课程教学内容应突出思想性、注重基础性、体现职业性、反映时代性；专业（技能）课程教学内容应对接新技术、新工艺、新规范，涉及1+X证书制度试点的专业，还应对接有关职业技能等级标准；应结合学科、专业特点，有机融入劳动教育内容。</w:t>
      </w:r>
      <w:r>
        <w:rPr>
          <w:rFonts w:ascii="仿宋_GB2312" w:hAnsi="Times New Roman" w:eastAsia="仿宋_GB2312" w:cs="Times New Roman"/>
          <w:kern w:val="0"/>
          <w:sz w:val="32"/>
          <w:szCs w:val="32"/>
        </w:rPr>
        <w:t>教案应包括授课信息、任务目标、学情分析、活动安排、课后反思等教学基本要素，设计合理、重点突出、规范完整、详略得当，能够有效指导教学活动的实施，应当侧重体现具体的教学内容和过程安排。每份教案的教学内容</w:t>
      </w:r>
      <w:r>
        <w:rPr>
          <w:rFonts w:hint="eastAsia" w:ascii="仿宋_GB2312" w:hAnsi="Times New Roman" w:eastAsia="仿宋_GB2312" w:cs="Times New Roman"/>
          <w:kern w:val="0"/>
          <w:sz w:val="32"/>
          <w:szCs w:val="32"/>
        </w:rPr>
        <w:t>原则上以2-4学时/次为宜，</w:t>
      </w:r>
      <w:r>
        <w:rPr>
          <w:rFonts w:ascii="仿宋_GB2312" w:hAnsi="Times New Roman" w:eastAsia="仿宋_GB2312" w:cs="Times New Roman"/>
          <w:kern w:val="0"/>
          <w:sz w:val="32"/>
          <w:szCs w:val="32"/>
        </w:rPr>
        <w:t>每件参赛作品的全部教案按序逐一标明序号，合并为一个文件提交。</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（4）教材。教材的选用和使用必须遵照、遵循教育部印发的《职业院校教材管理办法》等文件规定和要求，并提供所选教材封面、封底、目录、出版信息及与参赛内容相关的章节等，合并为一个文件提交。</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5</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教学实施报告</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教学团队在完成教学设计和实施之后，撰写1份教学实施报告。报告应梳理总结参赛作品的教学整体设计、教学实施过程、学习效果、反思改进等方面情况，突出重点和特色，</w:t>
      </w:r>
      <w:r>
        <w:rPr>
          <w:rFonts w:hint="eastAsia" w:ascii="仿宋_GB2312" w:hAnsi="Times New Roman" w:eastAsia="仿宋_GB2312" w:cs="Times New Roman"/>
          <w:kern w:val="0"/>
          <w:sz w:val="32"/>
          <w:szCs w:val="32"/>
        </w:rPr>
        <w:t>如在疫情防控期间实施线上教学的要及时总结相关经验</w:t>
      </w:r>
      <w:r>
        <w:rPr>
          <w:rFonts w:ascii="仿宋_GB2312" w:hAnsi="Times New Roman" w:eastAsia="仿宋_GB2312" w:cs="Times New Roman"/>
          <w:kern w:val="0"/>
          <w:sz w:val="32"/>
          <w:szCs w:val="32"/>
        </w:rPr>
        <w:t>。中文字符</w:t>
      </w:r>
      <w:r>
        <w:rPr>
          <w:rFonts w:hint="eastAsia" w:ascii="仿宋_GB2312" w:hAnsi="Times New Roman" w:eastAsia="仿宋_GB2312" w:cs="Times New Roman"/>
          <w:kern w:val="0"/>
          <w:sz w:val="32"/>
          <w:szCs w:val="32"/>
        </w:rPr>
        <w:t>控制</w:t>
      </w:r>
      <w:r>
        <w:rPr>
          <w:rFonts w:ascii="仿宋_GB2312" w:hAnsi="Times New Roman" w:eastAsia="仿宋_GB2312" w:cs="Times New Roman"/>
          <w:kern w:val="0"/>
          <w:sz w:val="32"/>
          <w:szCs w:val="32"/>
        </w:rPr>
        <w:t>在5000字以内，插入的佐证图表应有针对性、有效性，一般不超过12张。</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2．</w:t>
      </w:r>
      <w:r>
        <w:rPr>
          <w:rFonts w:ascii="仿宋_GB2312" w:hAnsi="Times New Roman" w:eastAsia="仿宋_GB2312" w:cs="Times New Roman"/>
          <w:b/>
          <w:kern w:val="0"/>
          <w:sz w:val="32"/>
          <w:szCs w:val="32"/>
        </w:rPr>
        <w:t>视频</w:t>
      </w:r>
      <w:r>
        <w:rPr>
          <w:rFonts w:hint="eastAsia" w:ascii="仿宋_GB2312" w:hAnsi="Times New Roman" w:eastAsia="仿宋_GB2312" w:cs="Times New Roman"/>
          <w:b/>
          <w:kern w:val="0"/>
          <w:sz w:val="32"/>
          <w:szCs w:val="32"/>
        </w:rPr>
        <w:t>材料。</w:t>
      </w:r>
      <w:r>
        <w:rPr>
          <w:rFonts w:ascii="仿宋_GB2312" w:hAnsi="Times New Roman" w:eastAsia="仿宋_GB2312" w:cs="Times New Roman"/>
          <w:kern w:val="0"/>
          <w:sz w:val="32"/>
          <w:szCs w:val="32"/>
        </w:rPr>
        <w:t>教学团队成员按照教学设计实施课堂教学（含实训、实习），录制3</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4段课堂实录视频，原则上每位团队成员不少于1段，应在本校的实际教学（含顶岗实习）场所拍摄。课堂实录视频每段时长8</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15分钟，总时长控制在35</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40分钟；每段视频可自行选择教学场景，应分别完整、清晰地呈现参赛作品中内容相对独立完整、课程属性特质鲜明、反映团队成员教学风格的教学活动实况。专业</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技能</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课程参赛作品的视频中</w:t>
      </w:r>
      <w:r>
        <w:rPr>
          <w:rFonts w:hint="eastAsia" w:ascii="仿宋_GB2312" w:hAnsi="Times New Roman" w:eastAsia="仿宋_GB2312" w:cs="Times New Roman"/>
          <w:kern w:val="0"/>
          <w:sz w:val="32"/>
          <w:szCs w:val="32"/>
        </w:rPr>
        <w:t>一般要有1-</w:t>
      </w:r>
      <w:r>
        <w:rPr>
          <w:rFonts w:ascii="仿宋_GB2312" w:hAnsi="Times New Roman" w:eastAsia="仿宋_GB2312" w:cs="Times New Roman"/>
          <w:kern w:val="0"/>
          <w:sz w:val="32"/>
          <w:szCs w:val="32"/>
        </w:rPr>
        <w:t>2段反映团队成员关键技术技能教学操作与示范的教学实况。</w:t>
      </w:r>
      <w:r>
        <w:rPr>
          <w:rFonts w:hint="eastAsia" w:ascii="仿宋_GB2312" w:hAnsi="Times New Roman" w:eastAsia="仿宋_GB2312" w:cs="Times New Roman"/>
          <w:kern w:val="0"/>
          <w:sz w:val="32"/>
          <w:szCs w:val="32"/>
        </w:rPr>
        <w:t>视频材料</w:t>
      </w:r>
      <w:r>
        <w:rPr>
          <w:rFonts w:ascii="仿宋_GB2312" w:hAnsi="Times New Roman" w:eastAsia="仿宋_GB2312" w:cs="Times New Roman"/>
          <w:kern w:val="0"/>
          <w:sz w:val="32"/>
          <w:szCs w:val="32"/>
        </w:rPr>
        <w:t>中</w:t>
      </w:r>
      <w:r>
        <w:rPr>
          <w:rFonts w:hint="eastAsia" w:ascii="仿宋_GB2312" w:hAnsi="Times New Roman" w:eastAsia="仿宋_GB2312" w:cs="Times New Roman"/>
          <w:kern w:val="0"/>
          <w:sz w:val="32"/>
          <w:szCs w:val="32"/>
        </w:rPr>
        <w:t>不得</w:t>
      </w:r>
      <w:r>
        <w:rPr>
          <w:rFonts w:ascii="仿宋_GB2312" w:hAnsi="Times New Roman" w:eastAsia="仿宋_GB2312" w:cs="Times New Roman"/>
          <w:kern w:val="0"/>
          <w:sz w:val="32"/>
          <w:szCs w:val="32"/>
        </w:rPr>
        <w:t>透漏</w:t>
      </w:r>
      <w:r>
        <w:rPr>
          <w:rFonts w:hint="eastAsia" w:ascii="仿宋_GB2312" w:hAnsi="Times New Roman" w:eastAsia="仿宋_GB2312" w:cs="Times New Roman"/>
          <w:kern w:val="0"/>
          <w:sz w:val="32"/>
          <w:szCs w:val="32"/>
        </w:rPr>
        <w:t>任何</w:t>
      </w:r>
      <w:r>
        <w:rPr>
          <w:rFonts w:ascii="仿宋_GB2312" w:hAnsi="Times New Roman" w:eastAsia="仿宋_GB2312" w:cs="Times New Roman"/>
          <w:kern w:val="0"/>
          <w:sz w:val="32"/>
          <w:szCs w:val="32"/>
        </w:rPr>
        <w:t>个人、学校或地区的相关信息。</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课堂实录视频须采用单机方式全程连续录制（不得使用摇臂、无人机、虚拟演播系统、临时拼接大型LED显示屏等脱离课堂教学实际、片面追求拍摄效果、费用昂贵的录制手段），不允许另行剪辑及配音，不加片头片尾、字幕注解，不得泄露地区、学校名称。采用MP4格式封装，每个文件大小不超过200M。每段视频文件命名需有明显区分。</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pPr>
        <w:overflowPunct w:val="0"/>
        <w:spacing w:line="578" w:lineRule="exact"/>
        <w:ind w:firstLine="640" w:firstLineChars="200"/>
        <w:outlineLvl w:val="1"/>
        <w:rPr>
          <w:rFonts w:ascii="楷体" w:hAnsi="楷体" w:eastAsia="楷体" w:cs="Times New Roman"/>
          <w:sz w:val="32"/>
        </w:rPr>
      </w:pPr>
      <w:r>
        <w:rPr>
          <w:rFonts w:hint="eastAsia" w:ascii="楷体" w:hAnsi="楷体" w:eastAsia="楷体" w:cs="Times New Roman"/>
          <w:sz w:val="32"/>
        </w:rPr>
        <w:t>（三</w:t>
      </w:r>
      <w:r>
        <w:rPr>
          <w:rFonts w:ascii="楷体" w:hAnsi="楷体" w:eastAsia="楷体" w:cs="Times New Roman"/>
          <w:sz w:val="32"/>
        </w:rPr>
        <w:t>）材料报送</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b/>
          <w:kern w:val="0"/>
          <w:sz w:val="32"/>
          <w:szCs w:val="32"/>
        </w:rPr>
        <w:t xml:space="preserve">1. </w:t>
      </w:r>
      <w:r>
        <w:rPr>
          <w:rFonts w:hint="eastAsia" w:ascii="仿宋_GB2312" w:hAnsi="Times New Roman" w:eastAsia="仿宋_GB2312" w:cs="Times New Roman"/>
          <w:b/>
          <w:kern w:val="0"/>
          <w:sz w:val="32"/>
          <w:szCs w:val="32"/>
        </w:rPr>
        <w:t>在线提交。</w:t>
      </w:r>
      <w:r>
        <w:rPr>
          <w:rFonts w:ascii="仿宋_GB2312" w:hAnsi="Times New Roman" w:eastAsia="仿宋_GB2312" w:cs="Times New Roman"/>
          <w:kern w:val="0"/>
          <w:sz w:val="32"/>
          <w:szCs w:val="32"/>
        </w:rPr>
        <w:t>请各</w:t>
      </w:r>
      <w:r>
        <w:rPr>
          <w:rFonts w:hint="eastAsia" w:ascii="仿宋_GB2312" w:hAnsi="Times New Roman" w:eastAsia="仿宋_GB2312" w:cs="Times New Roman"/>
          <w:kern w:val="0"/>
          <w:sz w:val="32"/>
          <w:szCs w:val="32"/>
        </w:rPr>
        <w:t>代表队</w:t>
      </w:r>
      <w:r>
        <w:rPr>
          <w:rFonts w:ascii="仿宋_GB2312" w:hAnsi="Times New Roman" w:eastAsia="仿宋_GB2312" w:cs="Times New Roman"/>
          <w:kern w:val="0"/>
          <w:sz w:val="32"/>
          <w:szCs w:val="32"/>
        </w:rPr>
        <w:t>于2020年6月2</w:t>
      </w:r>
      <w:r>
        <w:rPr>
          <w:rFonts w:hint="eastAsia" w:ascii="仿宋_GB2312" w:hAnsi="Times New Roman" w:eastAsia="仿宋_GB2312" w:cs="Times New Roman"/>
          <w:kern w:val="0"/>
          <w:sz w:val="32"/>
          <w:szCs w:val="32"/>
        </w:rPr>
        <w:t>9</w:t>
      </w:r>
      <w:r>
        <w:rPr>
          <w:rFonts w:ascii="仿宋_GB2312" w:hAnsi="Times New Roman" w:eastAsia="仿宋_GB2312" w:cs="Times New Roman"/>
          <w:kern w:val="0"/>
          <w:sz w:val="32"/>
          <w:szCs w:val="32"/>
        </w:rPr>
        <w:t>日前，</w:t>
      </w:r>
      <w:r>
        <w:rPr>
          <w:rFonts w:hint="eastAsia" w:ascii="仿宋_GB2312" w:hAnsi="Times New Roman" w:eastAsia="仿宋_GB2312" w:cs="Times New Roman"/>
          <w:kern w:val="0"/>
          <w:sz w:val="32"/>
          <w:szCs w:val="32"/>
        </w:rPr>
        <w:t>通过</w:t>
      </w:r>
      <w:r>
        <w:rPr>
          <w:rFonts w:ascii="仿宋_GB2312" w:hAnsi="Times New Roman" w:eastAsia="仿宋_GB2312" w:cs="Times New Roman"/>
          <w:kern w:val="0"/>
          <w:sz w:val="32"/>
          <w:szCs w:val="32"/>
        </w:rPr>
        <w:t>江苏职教网（http://www.jsve.edu.cn）在线提交</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“重点工程-教学大赛-教学大赛入口”</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大赛报名及参赛材料</w:t>
      </w:r>
      <w:r>
        <w:rPr>
          <w:rFonts w:hint="eastAsia" w:ascii="仿宋_GB2312" w:hAnsi="Times New Roman" w:eastAsia="仿宋_GB2312" w:cs="Times New Roman"/>
          <w:kern w:val="0"/>
          <w:sz w:val="32"/>
          <w:szCs w:val="32"/>
        </w:rPr>
        <w:t>（包括</w:t>
      </w:r>
      <w:r>
        <w:rPr>
          <w:rFonts w:ascii="仿宋_GB2312" w:hAnsi="Times New Roman" w:eastAsia="仿宋_GB2312" w:cs="Times New Roman"/>
          <w:kern w:val="0"/>
          <w:sz w:val="32"/>
          <w:szCs w:val="32"/>
        </w:rPr>
        <w:t>文档和视频等</w:t>
      </w:r>
      <w:r>
        <w:rPr>
          <w:rFonts w:hint="eastAsia" w:ascii="仿宋_GB2312" w:hAnsi="Times New Roman" w:eastAsia="仿宋_GB2312" w:cs="Times New Roman"/>
          <w:kern w:val="0"/>
          <w:sz w:val="32"/>
          <w:szCs w:val="32"/>
        </w:rPr>
        <w:t>）。</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b/>
          <w:kern w:val="0"/>
          <w:sz w:val="32"/>
          <w:szCs w:val="32"/>
        </w:rPr>
        <w:t>2</w:t>
      </w:r>
      <w:r>
        <w:rPr>
          <w:rFonts w:hint="eastAsia" w:ascii="仿宋_GB2312" w:hAnsi="Times New Roman" w:eastAsia="仿宋_GB2312" w:cs="Times New Roman"/>
          <w:b/>
          <w:kern w:val="0"/>
          <w:sz w:val="32"/>
          <w:szCs w:val="32"/>
        </w:rPr>
        <w:t>．表格寄送。</w:t>
      </w:r>
      <w:r>
        <w:rPr>
          <w:rFonts w:ascii="仿宋_GB2312" w:hAnsi="Times New Roman" w:eastAsia="仿宋_GB2312" w:cs="Times New Roman"/>
          <w:kern w:val="0"/>
          <w:sz w:val="32"/>
          <w:szCs w:val="32"/>
        </w:rPr>
        <w:t>请各代表队将报名表、报名汇总表打印</w:t>
      </w:r>
      <w:r>
        <w:rPr>
          <w:rFonts w:hint="eastAsia" w:ascii="仿宋_GB2312" w:hAnsi="Times New Roman" w:eastAsia="仿宋_GB2312" w:cs="Times New Roman"/>
          <w:kern w:val="0"/>
          <w:sz w:val="32"/>
          <w:szCs w:val="32"/>
        </w:rPr>
        <w:t>并</w:t>
      </w:r>
      <w:r>
        <w:rPr>
          <w:rFonts w:ascii="仿宋_GB2312" w:hAnsi="Times New Roman" w:eastAsia="仿宋_GB2312" w:cs="Times New Roman"/>
          <w:kern w:val="0"/>
          <w:sz w:val="32"/>
          <w:szCs w:val="32"/>
        </w:rPr>
        <w:t>盖章后寄组委会办公室（南京市北京西路77号教育科研楼1010室，邮编：210013），电子稿</w:t>
      </w:r>
      <w:r>
        <w:rPr>
          <w:rFonts w:hint="eastAsia" w:ascii="仿宋_GB2312" w:hAnsi="Times New Roman" w:eastAsia="仿宋_GB2312" w:cs="Times New Roman"/>
          <w:kern w:val="0"/>
          <w:sz w:val="32"/>
          <w:szCs w:val="32"/>
        </w:rPr>
        <w:t>同时发送至</w:t>
      </w:r>
      <w:r>
        <w:rPr>
          <w:rFonts w:ascii="仿宋_GB2312" w:hAnsi="Times New Roman" w:eastAsia="仿宋_GB2312" w:cs="Times New Roman"/>
          <w:kern w:val="0"/>
          <w:sz w:val="32"/>
          <w:szCs w:val="32"/>
        </w:rPr>
        <w:t>jxds2020@163.com。</w:t>
      </w:r>
    </w:p>
    <w:p>
      <w:pPr>
        <w:pStyle w:val="8"/>
        <w:widowControl/>
        <w:spacing w:before="0" w:beforeAutospacing="0" w:after="0" w:afterAutospacing="0" w:line="578"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、比赛</w:t>
      </w:r>
      <w:r>
        <w:rPr>
          <w:rFonts w:hint="eastAsia" w:ascii="Times New Roman" w:hAnsi="Times New Roman" w:eastAsia="黑体"/>
          <w:sz w:val="32"/>
          <w:szCs w:val="32"/>
        </w:rPr>
        <w:t>形式和</w:t>
      </w:r>
      <w:r>
        <w:rPr>
          <w:rFonts w:ascii="Times New Roman" w:hAnsi="Times New Roman" w:eastAsia="黑体"/>
          <w:sz w:val="32"/>
          <w:szCs w:val="32"/>
        </w:rPr>
        <w:t>奖项设置</w:t>
      </w:r>
    </w:p>
    <w:p>
      <w:pPr>
        <w:overflowPunct w:val="0"/>
        <w:spacing w:line="578" w:lineRule="exact"/>
        <w:ind w:firstLine="640" w:firstLineChars="200"/>
        <w:outlineLvl w:val="1"/>
        <w:rPr>
          <w:rFonts w:ascii="楷体" w:hAnsi="楷体" w:eastAsia="楷体" w:cs="Times New Roman"/>
          <w:sz w:val="32"/>
        </w:rPr>
      </w:pPr>
      <w:r>
        <w:rPr>
          <w:rFonts w:hint="eastAsia" w:ascii="楷体" w:hAnsi="楷体" w:eastAsia="楷体" w:cs="Times New Roman"/>
          <w:sz w:val="32"/>
        </w:rPr>
        <w:t>（一）比赛</w:t>
      </w:r>
      <w:r>
        <w:rPr>
          <w:rFonts w:ascii="楷体" w:hAnsi="楷体" w:eastAsia="楷体" w:cs="Times New Roman"/>
          <w:sz w:val="32"/>
        </w:rPr>
        <w:t>形式</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省级</w:t>
      </w:r>
      <w:r>
        <w:rPr>
          <w:rFonts w:ascii="仿宋_GB2312" w:hAnsi="Times New Roman" w:eastAsia="仿宋_GB2312" w:cs="Times New Roman"/>
          <w:kern w:val="0"/>
          <w:sz w:val="32"/>
          <w:szCs w:val="32"/>
        </w:rPr>
        <w:t>比赛实行初赛、决赛两轮赛制。</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初赛采取在线</w:t>
      </w:r>
      <w:r>
        <w:rPr>
          <w:rFonts w:hint="eastAsia" w:ascii="仿宋_GB2312" w:hAnsi="Times New Roman" w:eastAsia="仿宋_GB2312" w:cs="Times New Roman"/>
          <w:kern w:val="0"/>
          <w:sz w:val="32"/>
          <w:szCs w:val="32"/>
        </w:rPr>
        <w:t>评选</w:t>
      </w:r>
      <w:r>
        <w:rPr>
          <w:rFonts w:ascii="仿宋_GB2312" w:hAnsi="Times New Roman" w:eastAsia="仿宋_GB2312" w:cs="Times New Roman"/>
          <w:kern w:val="0"/>
          <w:sz w:val="32"/>
          <w:szCs w:val="32"/>
        </w:rPr>
        <w:t>方式，</w:t>
      </w:r>
      <w:r>
        <w:rPr>
          <w:rFonts w:hint="eastAsia" w:ascii="仿宋_GB2312" w:hAnsi="Times New Roman" w:eastAsia="仿宋_GB2312" w:cs="Times New Roman"/>
          <w:kern w:val="0"/>
          <w:sz w:val="32"/>
          <w:szCs w:val="32"/>
        </w:rPr>
        <w:t>由</w:t>
      </w:r>
      <w:r>
        <w:rPr>
          <w:rFonts w:ascii="仿宋_GB2312" w:hAnsi="Times New Roman" w:eastAsia="仿宋_GB2312" w:cs="Times New Roman"/>
          <w:kern w:val="0"/>
          <w:sz w:val="32"/>
          <w:szCs w:val="32"/>
        </w:rPr>
        <w:t>大赛组委会根据报名情况按照课程、专业类分成若干评审</w:t>
      </w:r>
      <w:r>
        <w:rPr>
          <w:rFonts w:hint="eastAsia" w:ascii="仿宋_GB2312" w:hAnsi="Times New Roman" w:eastAsia="仿宋_GB2312" w:cs="Times New Roman"/>
          <w:kern w:val="0"/>
          <w:sz w:val="32"/>
          <w:szCs w:val="32"/>
        </w:rPr>
        <w:t>小组</w:t>
      </w:r>
      <w:r>
        <w:rPr>
          <w:rFonts w:ascii="仿宋_GB2312" w:hAnsi="Times New Roman" w:eastAsia="仿宋_GB2312" w:cs="Times New Roman"/>
          <w:kern w:val="0"/>
          <w:sz w:val="32"/>
          <w:szCs w:val="32"/>
        </w:rPr>
        <w:t>进行</w:t>
      </w:r>
      <w:r>
        <w:rPr>
          <w:rFonts w:hint="eastAsia" w:ascii="仿宋_GB2312" w:hAnsi="Times New Roman" w:eastAsia="仿宋_GB2312" w:cs="Times New Roman"/>
          <w:kern w:val="0"/>
          <w:sz w:val="32"/>
          <w:szCs w:val="32"/>
        </w:rPr>
        <w:t>在线初评，确定</w:t>
      </w:r>
      <w:r>
        <w:rPr>
          <w:rFonts w:ascii="仿宋_GB2312" w:hAnsi="Times New Roman" w:eastAsia="仿宋_GB2312" w:cs="Times New Roman"/>
          <w:kern w:val="0"/>
          <w:sz w:val="32"/>
          <w:szCs w:val="32"/>
        </w:rPr>
        <w:t>初评成绩</w:t>
      </w:r>
      <w:r>
        <w:rPr>
          <w:rFonts w:hint="eastAsia" w:ascii="仿宋_GB2312" w:hAnsi="Times New Roman" w:eastAsia="仿宋_GB2312" w:cs="Times New Roman"/>
          <w:kern w:val="0"/>
          <w:sz w:val="32"/>
          <w:szCs w:val="32"/>
        </w:rPr>
        <w:t>在各小</w:t>
      </w:r>
      <w:r>
        <w:rPr>
          <w:rFonts w:ascii="仿宋_GB2312" w:hAnsi="Times New Roman" w:eastAsia="仿宋_GB2312" w:cs="Times New Roman"/>
          <w:kern w:val="0"/>
          <w:sz w:val="32"/>
          <w:szCs w:val="32"/>
        </w:rPr>
        <w:t>组</w:t>
      </w:r>
      <w:r>
        <w:rPr>
          <w:rFonts w:hint="eastAsia" w:ascii="仿宋_GB2312" w:hAnsi="Times New Roman" w:eastAsia="仿宋_GB2312" w:cs="Times New Roman"/>
          <w:kern w:val="0"/>
          <w:sz w:val="32"/>
          <w:szCs w:val="32"/>
        </w:rPr>
        <w:t>前</w:t>
      </w:r>
      <w:r>
        <w:rPr>
          <w:rFonts w:ascii="仿宋_GB2312" w:hAnsi="Times New Roman" w:eastAsia="仿宋_GB2312" w:cs="Times New Roman"/>
          <w:kern w:val="0"/>
          <w:sz w:val="32"/>
          <w:szCs w:val="32"/>
        </w:rPr>
        <w:t>60%</w:t>
      </w:r>
      <w:r>
        <w:rPr>
          <w:rFonts w:hint="eastAsia" w:ascii="仿宋_GB2312" w:hAnsi="Times New Roman" w:eastAsia="仿宋_GB2312" w:cs="Times New Roman"/>
          <w:kern w:val="0"/>
          <w:sz w:val="32"/>
          <w:szCs w:val="32"/>
        </w:rPr>
        <w:t>的作品</w:t>
      </w:r>
      <w:r>
        <w:rPr>
          <w:rFonts w:ascii="仿宋_GB2312" w:hAnsi="Times New Roman" w:eastAsia="仿宋_GB2312" w:cs="Times New Roman"/>
          <w:kern w:val="0"/>
          <w:sz w:val="32"/>
          <w:szCs w:val="32"/>
        </w:rPr>
        <w:t>进入决赛。</w:t>
      </w:r>
      <w:r>
        <w:rPr>
          <w:rFonts w:hint="eastAsia" w:ascii="仿宋_GB2312" w:hAnsi="Times New Roman" w:eastAsia="仿宋_GB2312" w:cs="Times New Roman"/>
          <w:kern w:val="0"/>
          <w:sz w:val="32"/>
          <w:szCs w:val="32"/>
        </w:rPr>
        <w:t>初赛时间</w:t>
      </w:r>
      <w:r>
        <w:rPr>
          <w:rFonts w:ascii="仿宋_GB2312" w:hAnsi="Times New Roman" w:eastAsia="仿宋_GB2312" w:cs="Times New Roman"/>
          <w:kern w:val="0"/>
          <w:sz w:val="32"/>
          <w:szCs w:val="32"/>
        </w:rPr>
        <w:t>在</w:t>
      </w:r>
      <w:r>
        <w:rPr>
          <w:rFonts w:hint="eastAsia" w:ascii="仿宋_GB2312" w:hAnsi="Times New Roman" w:eastAsia="仿宋_GB2312" w:cs="Times New Roman"/>
          <w:kern w:val="0"/>
          <w:sz w:val="32"/>
          <w:szCs w:val="32"/>
        </w:rPr>
        <w:t>2020年7月</w:t>
      </w:r>
      <w:r>
        <w:rPr>
          <w:rFonts w:ascii="仿宋_GB2312" w:hAnsi="Times New Roman" w:eastAsia="仿宋_GB2312" w:cs="Times New Roman"/>
          <w:kern w:val="0"/>
          <w:sz w:val="32"/>
          <w:szCs w:val="32"/>
        </w:rPr>
        <w:t>上</w:t>
      </w:r>
      <w:r>
        <w:rPr>
          <w:rFonts w:hint="eastAsia" w:ascii="仿宋_GB2312" w:hAnsi="Times New Roman" w:eastAsia="仿宋_GB2312" w:cs="Times New Roman"/>
          <w:kern w:val="0"/>
          <w:sz w:val="32"/>
          <w:szCs w:val="32"/>
        </w:rPr>
        <w:t>中</w:t>
      </w:r>
      <w:r>
        <w:rPr>
          <w:rFonts w:ascii="仿宋_GB2312" w:hAnsi="Times New Roman" w:eastAsia="仿宋_GB2312" w:cs="Times New Roman"/>
          <w:kern w:val="0"/>
          <w:sz w:val="32"/>
          <w:szCs w:val="32"/>
        </w:rPr>
        <w:t>旬</w:t>
      </w:r>
      <w:r>
        <w:rPr>
          <w:rFonts w:hint="eastAsia" w:ascii="仿宋_GB2312" w:hAnsi="Times New Roman" w:eastAsia="仿宋_GB2312" w:cs="Times New Roman"/>
          <w:kern w:val="0"/>
          <w:sz w:val="32"/>
          <w:szCs w:val="32"/>
        </w:rPr>
        <w:t>，</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决赛</w:t>
      </w:r>
      <w:r>
        <w:rPr>
          <w:rFonts w:hint="eastAsia" w:ascii="仿宋_GB2312" w:hAnsi="Times New Roman" w:eastAsia="仿宋_GB2312" w:cs="Times New Roman"/>
          <w:kern w:val="0"/>
          <w:sz w:val="32"/>
          <w:szCs w:val="32"/>
        </w:rPr>
        <w:t>原则上</w:t>
      </w:r>
      <w:r>
        <w:rPr>
          <w:rFonts w:ascii="仿宋_GB2312" w:hAnsi="Times New Roman" w:eastAsia="仿宋_GB2312" w:cs="Times New Roman"/>
          <w:kern w:val="0"/>
          <w:sz w:val="32"/>
          <w:szCs w:val="32"/>
        </w:rPr>
        <w:t>采取现场</w:t>
      </w:r>
      <w:r>
        <w:rPr>
          <w:rFonts w:hint="eastAsia" w:ascii="仿宋_GB2312" w:hAnsi="Times New Roman" w:eastAsia="仿宋_GB2312" w:cs="Times New Roman"/>
          <w:kern w:val="0"/>
          <w:sz w:val="32"/>
          <w:szCs w:val="32"/>
        </w:rPr>
        <w:t>评选</w:t>
      </w:r>
      <w:r>
        <w:rPr>
          <w:rFonts w:ascii="仿宋_GB2312" w:hAnsi="Times New Roman" w:eastAsia="仿宋_GB2312" w:cs="Times New Roman"/>
          <w:kern w:val="0"/>
          <w:sz w:val="32"/>
          <w:szCs w:val="32"/>
        </w:rPr>
        <w:t>方式</w:t>
      </w:r>
      <w:r>
        <w:rPr>
          <w:rFonts w:hint="eastAsia" w:ascii="仿宋_GB2312" w:hAnsi="Times New Roman" w:eastAsia="仿宋_GB2312" w:cs="Times New Roman"/>
          <w:kern w:val="0"/>
          <w:sz w:val="32"/>
          <w:szCs w:val="32"/>
        </w:rPr>
        <w:t>（如</w:t>
      </w:r>
      <w:r>
        <w:rPr>
          <w:rFonts w:ascii="仿宋_GB2312" w:hAnsi="Times New Roman" w:eastAsia="仿宋_GB2312" w:cs="Times New Roman"/>
          <w:kern w:val="0"/>
          <w:sz w:val="32"/>
          <w:szCs w:val="32"/>
        </w:rPr>
        <w:t>因疫情防控</w:t>
      </w:r>
      <w:r>
        <w:rPr>
          <w:rFonts w:hint="eastAsia" w:ascii="仿宋_GB2312" w:hAnsi="Times New Roman" w:eastAsia="仿宋_GB2312" w:cs="Times New Roman"/>
          <w:kern w:val="0"/>
          <w:sz w:val="32"/>
          <w:szCs w:val="32"/>
        </w:rPr>
        <w:t>需要</w:t>
      </w:r>
      <w:r>
        <w:rPr>
          <w:rFonts w:ascii="仿宋_GB2312" w:hAnsi="Times New Roman" w:eastAsia="仿宋_GB2312" w:cs="Times New Roman"/>
          <w:kern w:val="0"/>
          <w:sz w:val="32"/>
          <w:szCs w:val="32"/>
        </w:rPr>
        <w:t>变更评选方式</w:t>
      </w:r>
      <w:r>
        <w:rPr>
          <w:rFonts w:hint="eastAsia" w:ascii="仿宋_GB2312" w:hAnsi="Times New Roman" w:eastAsia="仿宋_GB2312" w:cs="Times New Roman"/>
          <w:kern w:val="0"/>
          <w:sz w:val="32"/>
          <w:szCs w:val="32"/>
        </w:rPr>
        <w:t>另行</w:t>
      </w:r>
      <w:r>
        <w:rPr>
          <w:rFonts w:ascii="仿宋_GB2312" w:hAnsi="Times New Roman" w:eastAsia="仿宋_GB2312" w:cs="Times New Roman"/>
          <w:kern w:val="0"/>
          <w:sz w:val="32"/>
          <w:szCs w:val="32"/>
        </w:rPr>
        <w:t>通知</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确定</w:t>
      </w:r>
      <w:r>
        <w:rPr>
          <w:rFonts w:hint="eastAsia" w:ascii="仿宋_GB2312" w:hAnsi="Times New Roman" w:eastAsia="仿宋_GB2312" w:cs="Times New Roman"/>
          <w:kern w:val="0"/>
          <w:sz w:val="32"/>
          <w:szCs w:val="32"/>
        </w:rPr>
        <w:t>作品奖项，</w:t>
      </w:r>
      <w:r>
        <w:rPr>
          <w:rFonts w:ascii="仿宋_GB2312" w:hAnsi="Times New Roman" w:eastAsia="仿宋_GB2312" w:cs="Times New Roman"/>
          <w:kern w:val="0"/>
          <w:sz w:val="32"/>
          <w:szCs w:val="32"/>
        </w:rPr>
        <w:t>具体要求另行通知。决赛</w:t>
      </w:r>
      <w:r>
        <w:rPr>
          <w:rFonts w:hint="eastAsia" w:ascii="仿宋_GB2312" w:hAnsi="Times New Roman" w:eastAsia="仿宋_GB2312" w:cs="Times New Roman"/>
          <w:kern w:val="0"/>
          <w:sz w:val="32"/>
          <w:szCs w:val="32"/>
        </w:rPr>
        <w:t>时间初定2020年7月中下</w:t>
      </w:r>
      <w:r>
        <w:rPr>
          <w:rFonts w:ascii="仿宋_GB2312" w:hAnsi="Times New Roman" w:eastAsia="仿宋_GB2312" w:cs="Times New Roman"/>
          <w:kern w:val="0"/>
          <w:sz w:val="32"/>
          <w:szCs w:val="32"/>
        </w:rPr>
        <w:t>旬。</w:t>
      </w:r>
    </w:p>
    <w:p>
      <w:pPr>
        <w:overflowPunct w:val="0"/>
        <w:spacing w:line="578" w:lineRule="exact"/>
        <w:ind w:firstLine="640" w:firstLineChars="200"/>
        <w:outlineLvl w:val="1"/>
        <w:rPr>
          <w:rFonts w:ascii="楷体" w:hAnsi="楷体" w:eastAsia="楷体" w:cs="Times New Roman"/>
          <w:sz w:val="32"/>
        </w:rPr>
      </w:pPr>
      <w:r>
        <w:rPr>
          <w:rFonts w:hint="eastAsia" w:ascii="楷体" w:hAnsi="楷体" w:eastAsia="楷体" w:cs="Times New Roman"/>
          <w:sz w:val="32"/>
        </w:rPr>
        <w:t>（二）</w:t>
      </w:r>
      <w:r>
        <w:rPr>
          <w:rFonts w:ascii="楷体" w:hAnsi="楷体" w:eastAsia="楷体" w:cs="Times New Roman"/>
          <w:sz w:val="32"/>
        </w:rPr>
        <w:t>奖项设置</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大赛设单项奖和团体奖。单项奖</w:t>
      </w:r>
      <w:r>
        <w:rPr>
          <w:rFonts w:hint="eastAsia" w:ascii="仿宋_GB2312" w:hAnsi="Times New Roman" w:eastAsia="仿宋_GB2312" w:cs="Times New Roman"/>
          <w:kern w:val="0"/>
          <w:sz w:val="32"/>
          <w:szCs w:val="32"/>
        </w:rPr>
        <w:t>中</w:t>
      </w:r>
      <w:r>
        <w:rPr>
          <w:rFonts w:ascii="仿宋_GB2312" w:hAnsi="Times New Roman" w:eastAsia="仿宋_GB2312" w:cs="Times New Roman"/>
          <w:kern w:val="0"/>
          <w:sz w:val="32"/>
          <w:szCs w:val="32"/>
        </w:rPr>
        <w:t>，一等奖占参赛总数的10%，二等奖占参赛总数的20%，三等奖占参赛总数的30%。团体奖若干。</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对获得</w:t>
      </w:r>
      <w:r>
        <w:rPr>
          <w:rFonts w:hint="eastAsia" w:ascii="仿宋_GB2312" w:hAnsi="Times New Roman" w:eastAsia="仿宋_GB2312" w:cs="Times New Roman"/>
          <w:kern w:val="0"/>
          <w:sz w:val="32"/>
          <w:szCs w:val="32"/>
        </w:rPr>
        <w:t>中职组</w:t>
      </w:r>
      <w:r>
        <w:rPr>
          <w:rFonts w:ascii="仿宋_GB2312" w:hAnsi="Times New Roman" w:eastAsia="仿宋_GB2312" w:cs="Times New Roman"/>
          <w:kern w:val="0"/>
          <w:sz w:val="32"/>
          <w:szCs w:val="32"/>
        </w:rPr>
        <w:t>和高职组专业</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技能</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课程</w:t>
      </w:r>
      <w:r>
        <w:rPr>
          <w:rFonts w:hint="eastAsia" w:ascii="仿宋_GB2312" w:hAnsi="Times New Roman" w:eastAsia="仿宋_GB2312" w:cs="Times New Roman"/>
          <w:kern w:val="0"/>
          <w:sz w:val="32"/>
          <w:szCs w:val="32"/>
        </w:rPr>
        <w:t>类</w:t>
      </w:r>
      <w:r>
        <w:rPr>
          <w:rFonts w:ascii="仿宋_GB2312" w:hAnsi="Times New Roman" w:eastAsia="仿宋_GB2312" w:cs="Times New Roman"/>
          <w:kern w:val="0"/>
          <w:sz w:val="32"/>
          <w:szCs w:val="32"/>
        </w:rPr>
        <w:t>别一等奖第一名的主讲选手，由省总工会授予“江苏省五一创新能手”称号。</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对获得</w:t>
      </w:r>
      <w:r>
        <w:rPr>
          <w:rFonts w:hint="eastAsia" w:ascii="仿宋_GB2312" w:hAnsi="Times New Roman" w:eastAsia="仿宋_GB2312" w:cs="Times New Roman"/>
          <w:kern w:val="0"/>
          <w:sz w:val="32"/>
          <w:szCs w:val="32"/>
        </w:rPr>
        <w:t>中职组</w:t>
      </w:r>
      <w:r>
        <w:rPr>
          <w:rFonts w:ascii="仿宋_GB2312" w:hAnsi="Times New Roman" w:eastAsia="仿宋_GB2312" w:cs="Times New Roman"/>
          <w:kern w:val="0"/>
          <w:sz w:val="32"/>
          <w:szCs w:val="32"/>
        </w:rPr>
        <w:t>和高职组专业</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技能</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课程</w:t>
      </w:r>
      <w:r>
        <w:rPr>
          <w:rFonts w:hint="eastAsia" w:ascii="仿宋_GB2312" w:hAnsi="Times New Roman" w:eastAsia="仿宋_GB2312" w:cs="Times New Roman"/>
          <w:kern w:val="0"/>
          <w:sz w:val="32"/>
          <w:szCs w:val="32"/>
        </w:rPr>
        <w:t>类</w:t>
      </w:r>
      <w:r>
        <w:rPr>
          <w:rFonts w:ascii="仿宋_GB2312" w:hAnsi="Times New Roman" w:eastAsia="仿宋_GB2312" w:cs="Times New Roman"/>
          <w:kern w:val="0"/>
          <w:sz w:val="32"/>
          <w:szCs w:val="32"/>
        </w:rPr>
        <w:t>别一等奖第一名、年龄在35周岁以下</w:t>
      </w:r>
      <w:r>
        <w:rPr>
          <w:rFonts w:hint="eastAsia" w:ascii="仿宋_GB2312" w:hAnsi="Times New Roman" w:eastAsia="仿宋_GB2312" w:cs="Times New Roman"/>
          <w:kern w:val="0"/>
          <w:sz w:val="32"/>
          <w:szCs w:val="32"/>
        </w:rPr>
        <w:t>（198</w:t>
      </w:r>
      <w:r>
        <w:rPr>
          <w:rFonts w:ascii="仿宋_GB2312" w:hAnsi="Times New Roman" w:eastAsia="仿宋_GB2312" w:cs="Times New Roman"/>
          <w:kern w:val="0"/>
          <w:sz w:val="32"/>
          <w:szCs w:val="32"/>
        </w:rPr>
        <w:t>5</w:t>
      </w:r>
      <w:r>
        <w:rPr>
          <w:rFonts w:hint="eastAsia" w:ascii="仿宋_GB2312" w:hAnsi="Times New Roman" w:eastAsia="仿宋_GB2312" w:cs="Times New Roman"/>
          <w:kern w:val="0"/>
          <w:sz w:val="32"/>
          <w:szCs w:val="32"/>
        </w:rPr>
        <w:t>年6月1日以后出生）</w:t>
      </w:r>
      <w:r>
        <w:rPr>
          <w:rFonts w:ascii="仿宋_GB2312" w:hAnsi="Times New Roman" w:eastAsia="仿宋_GB2312" w:cs="Times New Roman"/>
          <w:kern w:val="0"/>
          <w:sz w:val="32"/>
          <w:szCs w:val="32"/>
        </w:rPr>
        <w:t>的主讲选手，由团省委授予“江苏省青年岗位能手”称号。</w:t>
      </w:r>
    </w:p>
    <w:p>
      <w:pPr>
        <w:spacing w:line="578"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对获得</w:t>
      </w:r>
      <w:r>
        <w:rPr>
          <w:rFonts w:hint="eastAsia" w:ascii="仿宋_GB2312" w:hAnsi="Times New Roman" w:eastAsia="仿宋_GB2312" w:cs="Times New Roman"/>
          <w:kern w:val="0"/>
          <w:sz w:val="32"/>
          <w:szCs w:val="32"/>
        </w:rPr>
        <w:t>中职组</w:t>
      </w:r>
      <w:r>
        <w:rPr>
          <w:rFonts w:ascii="仿宋_GB2312" w:hAnsi="Times New Roman" w:eastAsia="仿宋_GB2312" w:cs="Times New Roman"/>
          <w:kern w:val="0"/>
          <w:sz w:val="32"/>
          <w:szCs w:val="32"/>
        </w:rPr>
        <w:t>和高职组专业技能课程</w:t>
      </w:r>
      <w:r>
        <w:rPr>
          <w:rFonts w:hint="eastAsia" w:ascii="仿宋_GB2312" w:hAnsi="Times New Roman" w:eastAsia="仿宋_GB2312" w:cs="Times New Roman"/>
          <w:kern w:val="0"/>
          <w:sz w:val="32"/>
          <w:szCs w:val="32"/>
        </w:rPr>
        <w:t>类</w:t>
      </w:r>
      <w:r>
        <w:rPr>
          <w:rFonts w:ascii="仿宋_GB2312" w:hAnsi="Times New Roman" w:eastAsia="仿宋_GB2312" w:cs="Times New Roman"/>
          <w:kern w:val="0"/>
          <w:sz w:val="32"/>
          <w:szCs w:val="32"/>
        </w:rPr>
        <w:t>别一等奖第一名的女</w:t>
      </w:r>
      <w:r>
        <w:rPr>
          <w:rFonts w:hint="eastAsia" w:ascii="仿宋_GB2312" w:hAnsi="Times New Roman" w:eastAsia="仿宋_GB2312" w:cs="Times New Roman"/>
          <w:kern w:val="0"/>
          <w:sz w:val="32"/>
          <w:szCs w:val="32"/>
        </w:rPr>
        <w:t>性</w:t>
      </w:r>
      <w:r>
        <w:rPr>
          <w:rFonts w:ascii="仿宋_GB2312" w:hAnsi="Times New Roman" w:eastAsia="仿宋_GB2312" w:cs="Times New Roman"/>
          <w:kern w:val="0"/>
          <w:sz w:val="32"/>
          <w:szCs w:val="32"/>
        </w:rPr>
        <w:t>主讲选手，</w:t>
      </w:r>
      <w:r>
        <w:rPr>
          <w:rFonts w:hint="eastAsia" w:ascii="仿宋_GB2312" w:hAnsi="Times New Roman" w:eastAsia="仿宋_GB2312" w:cs="Times New Roman"/>
          <w:kern w:val="0"/>
          <w:sz w:val="32"/>
          <w:szCs w:val="32"/>
        </w:rPr>
        <w:t>可按程序向</w:t>
      </w:r>
      <w:r>
        <w:rPr>
          <w:rFonts w:ascii="仿宋_GB2312" w:hAnsi="Times New Roman" w:eastAsia="仿宋_GB2312" w:cs="Times New Roman"/>
          <w:kern w:val="0"/>
          <w:sz w:val="32"/>
          <w:szCs w:val="32"/>
        </w:rPr>
        <w:t>省妇联</w:t>
      </w:r>
      <w:r>
        <w:rPr>
          <w:rFonts w:hint="eastAsia" w:ascii="仿宋_GB2312" w:hAnsi="Times New Roman" w:eastAsia="仿宋_GB2312" w:cs="Times New Roman"/>
          <w:kern w:val="0"/>
          <w:sz w:val="32"/>
          <w:szCs w:val="32"/>
        </w:rPr>
        <w:t>申报</w:t>
      </w:r>
      <w:r>
        <w:rPr>
          <w:rFonts w:ascii="仿宋_GB2312" w:hAnsi="Times New Roman" w:eastAsia="仿宋_GB2312" w:cs="Times New Roman"/>
          <w:kern w:val="0"/>
          <w:sz w:val="32"/>
          <w:szCs w:val="32"/>
        </w:rPr>
        <w:t>“江苏省巾帼建功标兵”称号。</w:t>
      </w:r>
    </w:p>
    <w:p>
      <w:pPr>
        <w:overflowPunct w:val="0"/>
        <w:spacing w:line="578" w:lineRule="exact"/>
        <w:ind w:firstLine="640" w:firstLineChars="200"/>
        <w:outlineLvl w:val="0"/>
        <w:rPr>
          <w:rFonts w:ascii="Times New Roman" w:hAnsi="Times New Roman" w:eastAsia="黑体" w:cs="Times New Roman"/>
          <w:sz w:val="32"/>
        </w:rPr>
      </w:pPr>
      <w:r>
        <w:rPr>
          <w:rFonts w:hint="eastAsia" w:ascii="Times New Roman" w:hAnsi="Times New Roman" w:eastAsia="黑体" w:cs="Times New Roman"/>
          <w:sz w:val="32"/>
        </w:rPr>
        <w:t>五</w:t>
      </w:r>
      <w:r>
        <w:rPr>
          <w:rFonts w:ascii="Times New Roman" w:hAnsi="Times New Roman" w:eastAsia="黑体" w:cs="Times New Roman"/>
          <w:sz w:val="32"/>
        </w:rPr>
        <w:t>、</w:t>
      </w:r>
      <w:r>
        <w:rPr>
          <w:rFonts w:hint="eastAsia" w:ascii="Times New Roman" w:hAnsi="Times New Roman" w:eastAsia="黑体" w:cs="Times New Roman"/>
          <w:sz w:val="32"/>
        </w:rPr>
        <w:t>其他</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获</w:t>
      </w:r>
      <w:r>
        <w:rPr>
          <w:rFonts w:ascii="仿宋_GB2312" w:hAnsi="Times New Roman" w:eastAsia="仿宋_GB2312" w:cs="Times New Roman"/>
          <w:kern w:val="0"/>
          <w:sz w:val="32"/>
          <w:szCs w:val="32"/>
        </w:rPr>
        <w:t>省职业院校教学大赛的部分优秀选手</w:t>
      </w:r>
      <w:r>
        <w:rPr>
          <w:rFonts w:hint="eastAsia" w:ascii="仿宋_GB2312" w:hAnsi="Times New Roman" w:eastAsia="仿宋_GB2312" w:cs="Times New Roman"/>
          <w:kern w:val="0"/>
          <w:sz w:val="32"/>
          <w:szCs w:val="32"/>
        </w:rPr>
        <w:t>将</w:t>
      </w:r>
      <w:r>
        <w:rPr>
          <w:rFonts w:ascii="仿宋_GB2312" w:hAnsi="Times New Roman" w:eastAsia="仿宋_GB2312" w:cs="Times New Roman"/>
          <w:kern w:val="0"/>
          <w:sz w:val="32"/>
          <w:szCs w:val="32"/>
        </w:rPr>
        <w:t>代表</w:t>
      </w:r>
      <w:r>
        <w:rPr>
          <w:rFonts w:hint="eastAsia" w:ascii="仿宋_GB2312" w:hAnsi="Times New Roman" w:eastAsia="仿宋_GB2312" w:cs="Times New Roman"/>
          <w:kern w:val="0"/>
          <w:sz w:val="32"/>
          <w:szCs w:val="32"/>
        </w:rPr>
        <w:t>江苏</w:t>
      </w:r>
      <w:r>
        <w:rPr>
          <w:rFonts w:ascii="仿宋_GB2312" w:hAnsi="Times New Roman" w:eastAsia="仿宋_GB2312" w:cs="Times New Roman"/>
          <w:kern w:val="0"/>
          <w:sz w:val="32"/>
          <w:szCs w:val="32"/>
        </w:rPr>
        <w:t>参加2020年全国职业院校技能大赛教学能力比赛</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具体遴选方式和要求另行通知。</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决赛</w:t>
      </w:r>
      <w:r>
        <w:rPr>
          <w:rFonts w:ascii="仿宋_GB2312" w:hAnsi="Times New Roman" w:eastAsia="仿宋_GB2312" w:cs="Times New Roman"/>
          <w:kern w:val="0"/>
          <w:sz w:val="32"/>
          <w:szCs w:val="32"/>
        </w:rPr>
        <w:t>名单</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获奖名单</w:t>
      </w:r>
      <w:r>
        <w:rPr>
          <w:rFonts w:hint="eastAsia" w:ascii="仿宋_GB2312" w:hAnsi="Times New Roman" w:eastAsia="仿宋_GB2312" w:cs="Times New Roman"/>
          <w:kern w:val="0"/>
          <w:sz w:val="32"/>
          <w:szCs w:val="32"/>
        </w:rPr>
        <w:t>和</w:t>
      </w:r>
      <w:r>
        <w:rPr>
          <w:rFonts w:ascii="仿宋_GB2312" w:hAnsi="Times New Roman" w:eastAsia="仿宋_GB2312" w:cs="Times New Roman"/>
          <w:kern w:val="0"/>
          <w:sz w:val="32"/>
          <w:szCs w:val="32"/>
        </w:rPr>
        <w:t>推荐参加国赛名单</w:t>
      </w:r>
      <w:r>
        <w:rPr>
          <w:rFonts w:hint="eastAsia" w:ascii="仿宋_GB2312" w:hAnsi="Times New Roman" w:eastAsia="仿宋_GB2312" w:cs="Times New Roman"/>
          <w:kern w:val="0"/>
          <w:sz w:val="32"/>
          <w:szCs w:val="32"/>
        </w:rPr>
        <w:t>均</w:t>
      </w:r>
      <w:r>
        <w:rPr>
          <w:rFonts w:ascii="仿宋_GB2312" w:hAnsi="Times New Roman" w:eastAsia="仿宋_GB2312" w:cs="Times New Roman"/>
          <w:kern w:val="0"/>
          <w:sz w:val="32"/>
          <w:szCs w:val="32"/>
        </w:rPr>
        <w:t>在江苏教育网、江苏职教网上</w:t>
      </w:r>
      <w:r>
        <w:rPr>
          <w:rFonts w:hint="eastAsia" w:ascii="仿宋_GB2312" w:hAnsi="Times New Roman" w:eastAsia="仿宋_GB2312" w:cs="Times New Roman"/>
          <w:kern w:val="0"/>
          <w:sz w:val="32"/>
          <w:szCs w:val="32"/>
        </w:rPr>
        <w:t>进行</w:t>
      </w:r>
      <w:r>
        <w:rPr>
          <w:rFonts w:ascii="仿宋_GB2312" w:hAnsi="Times New Roman" w:eastAsia="仿宋_GB2312" w:cs="Times New Roman"/>
          <w:kern w:val="0"/>
          <w:sz w:val="32"/>
          <w:szCs w:val="32"/>
        </w:rPr>
        <w:t>不少于</w:t>
      </w:r>
      <w:r>
        <w:rPr>
          <w:rFonts w:hint="eastAsia" w:ascii="仿宋_GB2312" w:hAnsi="Times New Roman" w:eastAsia="仿宋_GB2312" w:cs="Times New Roman"/>
          <w:kern w:val="0"/>
          <w:sz w:val="32"/>
          <w:szCs w:val="32"/>
        </w:rPr>
        <w:t>7天</w:t>
      </w:r>
      <w:r>
        <w:rPr>
          <w:rFonts w:ascii="仿宋_GB2312" w:hAnsi="Times New Roman" w:eastAsia="仿宋_GB2312" w:cs="Times New Roman"/>
          <w:kern w:val="0"/>
          <w:sz w:val="32"/>
          <w:szCs w:val="32"/>
        </w:rPr>
        <w:t>的公示。</w:t>
      </w:r>
    </w:p>
    <w:p>
      <w:pPr>
        <w:rPr>
          <w:rFonts w:ascii="Times New Roman" w:hAnsi="Times New Roman" w:eastAsia="仿宋" w:cs="Times New Roman"/>
          <w:kern w:val="0"/>
          <w:sz w:val="24"/>
          <w:szCs w:val="24"/>
        </w:rPr>
      </w:pPr>
    </w:p>
    <w:sectPr>
      <w:footerReference r:id="rId3" w:type="default"/>
      <w:pgSz w:w="11906" w:h="16838"/>
      <w:pgMar w:top="2098" w:right="1474" w:bottom="1985" w:left="1588" w:header="851" w:footer="164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95595"/>
    </w:sdtPr>
    <w:sdtEndPr>
      <w:rPr>
        <w:sz w:val="24"/>
        <w:szCs w:val="24"/>
      </w:rPr>
    </w:sdtEndPr>
    <w:sdtContent>
      <w:p>
        <w:pPr>
          <w:pStyle w:val="5"/>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98"/>
    <w:rsid w:val="000010D1"/>
    <w:rsid w:val="00026514"/>
    <w:rsid w:val="0003243A"/>
    <w:rsid w:val="000351F2"/>
    <w:rsid w:val="000527AA"/>
    <w:rsid w:val="00056CBF"/>
    <w:rsid w:val="000579CB"/>
    <w:rsid w:val="00057AFA"/>
    <w:rsid w:val="0006636D"/>
    <w:rsid w:val="000A1E9F"/>
    <w:rsid w:val="000A2A48"/>
    <w:rsid w:val="000B3060"/>
    <w:rsid w:val="000F2F61"/>
    <w:rsid w:val="001150D2"/>
    <w:rsid w:val="00131517"/>
    <w:rsid w:val="00154AD2"/>
    <w:rsid w:val="00166B36"/>
    <w:rsid w:val="00172799"/>
    <w:rsid w:val="001C7C0F"/>
    <w:rsid w:val="001F6908"/>
    <w:rsid w:val="00200F06"/>
    <w:rsid w:val="00211F25"/>
    <w:rsid w:val="002154E5"/>
    <w:rsid w:val="002339EB"/>
    <w:rsid w:val="00244EC7"/>
    <w:rsid w:val="002656CE"/>
    <w:rsid w:val="00270205"/>
    <w:rsid w:val="00270927"/>
    <w:rsid w:val="00275403"/>
    <w:rsid w:val="0027697D"/>
    <w:rsid w:val="00281302"/>
    <w:rsid w:val="002935B4"/>
    <w:rsid w:val="002938C1"/>
    <w:rsid w:val="002A1AF7"/>
    <w:rsid w:val="002A7F8A"/>
    <w:rsid w:val="002B13FD"/>
    <w:rsid w:val="002E6997"/>
    <w:rsid w:val="00305328"/>
    <w:rsid w:val="003073B4"/>
    <w:rsid w:val="00316720"/>
    <w:rsid w:val="00325155"/>
    <w:rsid w:val="00327F30"/>
    <w:rsid w:val="00340C71"/>
    <w:rsid w:val="0034231E"/>
    <w:rsid w:val="0034722C"/>
    <w:rsid w:val="003536BD"/>
    <w:rsid w:val="00364966"/>
    <w:rsid w:val="003821D0"/>
    <w:rsid w:val="00382955"/>
    <w:rsid w:val="003853AF"/>
    <w:rsid w:val="003A6890"/>
    <w:rsid w:val="003B6333"/>
    <w:rsid w:val="00403A45"/>
    <w:rsid w:val="00415EFD"/>
    <w:rsid w:val="00435964"/>
    <w:rsid w:val="00444C61"/>
    <w:rsid w:val="00450F38"/>
    <w:rsid w:val="00451B91"/>
    <w:rsid w:val="00456B93"/>
    <w:rsid w:val="0046233D"/>
    <w:rsid w:val="004626E4"/>
    <w:rsid w:val="004650C2"/>
    <w:rsid w:val="004730B3"/>
    <w:rsid w:val="004945A8"/>
    <w:rsid w:val="004D6586"/>
    <w:rsid w:val="004E2EBE"/>
    <w:rsid w:val="004F2156"/>
    <w:rsid w:val="004F5145"/>
    <w:rsid w:val="00501CC7"/>
    <w:rsid w:val="0050436F"/>
    <w:rsid w:val="00524246"/>
    <w:rsid w:val="0052631F"/>
    <w:rsid w:val="00543F90"/>
    <w:rsid w:val="0054567C"/>
    <w:rsid w:val="00557071"/>
    <w:rsid w:val="00557757"/>
    <w:rsid w:val="00557FB9"/>
    <w:rsid w:val="00560724"/>
    <w:rsid w:val="005A135C"/>
    <w:rsid w:val="005A1A4F"/>
    <w:rsid w:val="005B0640"/>
    <w:rsid w:val="005C22DE"/>
    <w:rsid w:val="005F0B29"/>
    <w:rsid w:val="00616DA5"/>
    <w:rsid w:val="00643F36"/>
    <w:rsid w:val="00655BFF"/>
    <w:rsid w:val="00673B45"/>
    <w:rsid w:val="00676439"/>
    <w:rsid w:val="0068444E"/>
    <w:rsid w:val="006C070F"/>
    <w:rsid w:val="006C36F1"/>
    <w:rsid w:val="006D130B"/>
    <w:rsid w:val="006D60FE"/>
    <w:rsid w:val="006D77FC"/>
    <w:rsid w:val="006F3218"/>
    <w:rsid w:val="006F3F75"/>
    <w:rsid w:val="007169A2"/>
    <w:rsid w:val="007177EF"/>
    <w:rsid w:val="00723D76"/>
    <w:rsid w:val="00726626"/>
    <w:rsid w:val="0076281E"/>
    <w:rsid w:val="00783B92"/>
    <w:rsid w:val="007A4F5A"/>
    <w:rsid w:val="007A534D"/>
    <w:rsid w:val="007B01FE"/>
    <w:rsid w:val="007B4143"/>
    <w:rsid w:val="007B640B"/>
    <w:rsid w:val="007C25E2"/>
    <w:rsid w:val="007D76F5"/>
    <w:rsid w:val="007F146F"/>
    <w:rsid w:val="00813090"/>
    <w:rsid w:val="00826E0E"/>
    <w:rsid w:val="0085141E"/>
    <w:rsid w:val="00855E47"/>
    <w:rsid w:val="00887C40"/>
    <w:rsid w:val="00895931"/>
    <w:rsid w:val="008D2EDB"/>
    <w:rsid w:val="008D471A"/>
    <w:rsid w:val="008D4883"/>
    <w:rsid w:val="008E1E9A"/>
    <w:rsid w:val="008E71C1"/>
    <w:rsid w:val="008F41CA"/>
    <w:rsid w:val="0092753B"/>
    <w:rsid w:val="00936B52"/>
    <w:rsid w:val="00950F14"/>
    <w:rsid w:val="009527F8"/>
    <w:rsid w:val="00957C29"/>
    <w:rsid w:val="00986E64"/>
    <w:rsid w:val="009A6A49"/>
    <w:rsid w:val="009B331B"/>
    <w:rsid w:val="009C10FE"/>
    <w:rsid w:val="009C6591"/>
    <w:rsid w:val="009E3D19"/>
    <w:rsid w:val="009F2FCE"/>
    <w:rsid w:val="009F6EC7"/>
    <w:rsid w:val="00A02CC5"/>
    <w:rsid w:val="00A20A27"/>
    <w:rsid w:val="00A22928"/>
    <w:rsid w:val="00A70D21"/>
    <w:rsid w:val="00A8341A"/>
    <w:rsid w:val="00AA79FC"/>
    <w:rsid w:val="00AB105D"/>
    <w:rsid w:val="00AB1198"/>
    <w:rsid w:val="00AD0964"/>
    <w:rsid w:val="00B007B3"/>
    <w:rsid w:val="00B05D69"/>
    <w:rsid w:val="00B233EC"/>
    <w:rsid w:val="00B343D9"/>
    <w:rsid w:val="00B3468D"/>
    <w:rsid w:val="00B3644C"/>
    <w:rsid w:val="00B46693"/>
    <w:rsid w:val="00B703F8"/>
    <w:rsid w:val="00B819B6"/>
    <w:rsid w:val="00BA0CC9"/>
    <w:rsid w:val="00BA21F1"/>
    <w:rsid w:val="00BB7CD7"/>
    <w:rsid w:val="00BC7BE9"/>
    <w:rsid w:val="00BD02F2"/>
    <w:rsid w:val="00BD2D08"/>
    <w:rsid w:val="00BD77D3"/>
    <w:rsid w:val="00C13ED0"/>
    <w:rsid w:val="00C140AE"/>
    <w:rsid w:val="00C22E69"/>
    <w:rsid w:val="00C4100E"/>
    <w:rsid w:val="00C41A47"/>
    <w:rsid w:val="00C57B0C"/>
    <w:rsid w:val="00C666A0"/>
    <w:rsid w:val="00C740B1"/>
    <w:rsid w:val="00C774ED"/>
    <w:rsid w:val="00C85436"/>
    <w:rsid w:val="00C91C10"/>
    <w:rsid w:val="00CA6209"/>
    <w:rsid w:val="00CC3447"/>
    <w:rsid w:val="00CC7B0C"/>
    <w:rsid w:val="00CE1FDD"/>
    <w:rsid w:val="00CE2409"/>
    <w:rsid w:val="00D21362"/>
    <w:rsid w:val="00D239E7"/>
    <w:rsid w:val="00D240B5"/>
    <w:rsid w:val="00D256DA"/>
    <w:rsid w:val="00D30BA1"/>
    <w:rsid w:val="00D65D9F"/>
    <w:rsid w:val="00D76BB6"/>
    <w:rsid w:val="00D94F8E"/>
    <w:rsid w:val="00DF7E68"/>
    <w:rsid w:val="00E0031B"/>
    <w:rsid w:val="00E01293"/>
    <w:rsid w:val="00E154ED"/>
    <w:rsid w:val="00E32B65"/>
    <w:rsid w:val="00E33299"/>
    <w:rsid w:val="00E813A6"/>
    <w:rsid w:val="00EC74D0"/>
    <w:rsid w:val="00ED2AD4"/>
    <w:rsid w:val="00ED59D4"/>
    <w:rsid w:val="00EE239B"/>
    <w:rsid w:val="00EE421E"/>
    <w:rsid w:val="00EF793D"/>
    <w:rsid w:val="00F0175B"/>
    <w:rsid w:val="00F03FC9"/>
    <w:rsid w:val="00F11997"/>
    <w:rsid w:val="00F2434F"/>
    <w:rsid w:val="00F33FF9"/>
    <w:rsid w:val="00F6628D"/>
    <w:rsid w:val="00F86CE6"/>
    <w:rsid w:val="00F974A9"/>
    <w:rsid w:val="00FA0CFB"/>
    <w:rsid w:val="00FB461F"/>
    <w:rsid w:val="00FB55AF"/>
    <w:rsid w:val="00FC00BB"/>
    <w:rsid w:val="00FE506C"/>
    <w:rsid w:val="0F402E5C"/>
    <w:rsid w:val="47E328AF"/>
    <w:rsid w:val="5E315639"/>
    <w:rsid w:val="76B33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9"/>
    <w:unhideWhenUsed/>
    <w:qFormat/>
    <w:uiPriority w:val="99"/>
    <w:pPr>
      <w:autoSpaceDE w:val="0"/>
      <w:autoSpaceDN w:val="0"/>
      <w:jc w:val="left"/>
    </w:pPr>
    <w:rPr>
      <w:rFonts w:ascii="宋体" w:hAnsi="宋体" w:eastAsia="宋体" w:cs="宋体"/>
      <w:kern w:val="0"/>
      <w:sz w:val="27"/>
      <w:szCs w:val="27"/>
    </w:r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semiHidden/>
    <w:unhideWhenUsed/>
    <w:qFormat/>
    <w:uiPriority w:val="99"/>
    <w:pPr>
      <w:snapToGrid w:val="0"/>
      <w:jc w:val="left"/>
    </w:pPr>
    <w:rPr>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character" w:styleId="13">
    <w:name w:val="annotation reference"/>
    <w:basedOn w:val="11"/>
    <w:semiHidden/>
    <w:unhideWhenUsed/>
    <w:uiPriority w:val="99"/>
    <w:rPr>
      <w:sz w:val="21"/>
      <w:szCs w:val="21"/>
    </w:rPr>
  </w:style>
  <w:style w:type="character" w:styleId="14">
    <w:name w:val="footnote reference"/>
    <w:basedOn w:val="11"/>
    <w:semiHidden/>
    <w:unhideWhenUsed/>
    <w:qFormat/>
    <w:uiPriority w:val="99"/>
    <w:rPr>
      <w:vertAlign w:val="superscript"/>
    </w:rPr>
  </w:style>
  <w:style w:type="character" w:customStyle="1" w:styleId="15">
    <w:name w:val="页脚 Char"/>
    <w:basedOn w:val="11"/>
    <w:link w:val="5"/>
    <w:qFormat/>
    <w:uiPriority w:val="99"/>
    <w:rPr>
      <w:sz w:val="18"/>
      <w:szCs w:val="18"/>
    </w:rPr>
  </w:style>
  <w:style w:type="character" w:customStyle="1" w:styleId="16">
    <w:name w:val="页眉 Char"/>
    <w:basedOn w:val="11"/>
    <w:link w:val="6"/>
    <w:qFormat/>
    <w:uiPriority w:val="99"/>
    <w:rPr>
      <w:sz w:val="18"/>
      <w:szCs w:val="18"/>
    </w:rPr>
  </w:style>
  <w:style w:type="character" w:customStyle="1" w:styleId="17">
    <w:name w:val="脚注文本 Char"/>
    <w:basedOn w:val="11"/>
    <w:link w:val="7"/>
    <w:semiHidden/>
    <w:qFormat/>
    <w:uiPriority w:val="99"/>
    <w:rPr>
      <w:sz w:val="18"/>
      <w:szCs w:val="18"/>
    </w:rPr>
  </w:style>
  <w:style w:type="character" w:customStyle="1" w:styleId="18">
    <w:name w:val="批注框文本 Char"/>
    <w:basedOn w:val="11"/>
    <w:link w:val="4"/>
    <w:semiHidden/>
    <w:qFormat/>
    <w:uiPriority w:val="99"/>
    <w:rPr>
      <w:kern w:val="2"/>
      <w:sz w:val="18"/>
      <w:szCs w:val="18"/>
    </w:rPr>
  </w:style>
  <w:style w:type="character" w:customStyle="1" w:styleId="19">
    <w:name w:val="正文文本 Char"/>
    <w:basedOn w:val="11"/>
    <w:link w:val="3"/>
    <w:qFormat/>
    <w:uiPriority w:val="99"/>
    <w:rPr>
      <w:rFonts w:ascii="宋体" w:hAnsi="宋体" w:eastAsia="宋体" w:cs="宋体"/>
      <w:sz w:val="27"/>
      <w:szCs w:val="27"/>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51E74-A84B-4D06-B499-AC9A9AFC1F4F}">
  <ds:schemaRefs/>
</ds:datastoreItem>
</file>

<file path=docProps/app.xml><?xml version="1.0" encoding="utf-8"?>
<Properties xmlns="http://schemas.openxmlformats.org/officeDocument/2006/extended-properties" xmlns:vt="http://schemas.openxmlformats.org/officeDocument/2006/docPropsVTypes">
  <Template>Normal.dotm</Template>
  <Company>江苏省教育厅</Company>
  <Pages>12</Pages>
  <Words>817</Words>
  <Characters>4663</Characters>
  <Lines>38</Lines>
  <Paragraphs>10</Paragraphs>
  <TotalTime>65</TotalTime>
  <ScaleCrop>false</ScaleCrop>
  <LinksUpToDate>false</LinksUpToDate>
  <CharactersWithSpaces>5470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2020-05-01T01:14:00Z</dcterms:created>
  <dc:creator>钱 东东</dc:creator>
  <cp:lastModifiedBy>若昔</cp:lastModifiedBy>
  <cp:lastPrinted>2020-04-29T09:35:00Z</cp:lastPrinted>
  <dcterms:modified xsi:type="dcterms:W3CDTF">2021-04-06T11:17:04Z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