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rPr>
          <w:rFonts w:hint="eastAsia" w:ascii="宋体" w:hAnsi="宋体" w:eastAsia="宋体" w:cs="宋体"/>
          <w:b/>
          <w:sz w:val="24"/>
          <w:lang w:val="en-US" w:eastAsia="zh-CN"/>
        </w:rPr>
      </w:pPr>
      <w:r>
        <w:rPr>
          <w:rFonts w:hint="eastAsia" w:ascii="宋体" w:hAnsi="宋体" w:eastAsia="宋体" w:cs="宋体"/>
          <w:b/>
          <w:sz w:val="24"/>
        </w:rPr>
        <w:t>附件</w:t>
      </w:r>
      <w:r>
        <w:rPr>
          <w:rFonts w:hint="eastAsia" w:ascii="宋体" w:hAnsi="宋体" w:eastAsia="宋体" w:cs="宋体"/>
          <w:b/>
          <w:sz w:val="24"/>
          <w:lang w:val="en-US" w:eastAsia="zh-CN"/>
        </w:rPr>
        <w:t xml:space="preserve">2 </w:t>
      </w:r>
    </w:p>
    <w:p>
      <w:pPr>
        <w:spacing w:line="360" w:lineRule="auto"/>
        <w:jc w:val="center"/>
        <w:rPr>
          <w:rFonts w:hint="eastAsia" w:ascii="宋体" w:hAnsi="宋体" w:eastAsia="宋体" w:cs="宋体"/>
          <w:b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sz w:val="32"/>
          <w:szCs w:val="32"/>
          <w:lang w:val="en-US" w:eastAsia="zh-CN"/>
        </w:rPr>
        <w:t>选课操作说明</w:t>
      </w:r>
    </w:p>
    <w:p>
      <w:pPr>
        <w:pStyle w:val="5"/>
        <w:numPr>
          <w:ilvl w:val="0"/>
          <w:numId w:val="0"/>
        </w:numPr>
        <w:ind w:leftChars="0"/>
        <w:rPr>
          <w:rFonts w:hint="eastAsia" w:ascii="宋体" w:hAnsi="宋体" w:eastAsia="宋体" w:cs="宋体"/>
          <w:b/>
          <w:bCs/>
          <w:color w:val="auto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一、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</w:rPr>
        <w:t>登录系统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打开任意浏览器，输入以下其中任意一个网址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校园网访问地址：http://10.10.101.52/lygsfjw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bookmarkStart w:id="0" w:name="_GoBack"/>
      <w:bookmarkEnd w:id="0"/>
      <w:r>
        <w:rPr>
          <w:rFonts w:hint="eastAsia" w:ascii="宋体" w:hAnsi="宋体" w:eastAsia="宋体" w:cs="宋体"/>
          <w:sz w:val="24"/>
          <w:szCs w:val="24"/>
        </w:rPr>
        <w:t>进入用户登录界面，输入账号密码（默认密码是学号），登录。</w:t>
      </w:r>
    </w:p>
    <w:p>
      <w:pPr>
        <w:rPr>
          <w:rFonts w:hint="eastAsia" w:ascii="宋体" w:hAnsi="宋体" w:eastAsia="宋体" w:cs="宋体"/>
        </w:rPr>
      </w:pPr>
    </w:p>
    <w:p>
      <w:pPr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67325" cy="2825750"/>
            <wp:effectExtent l="0" t="0" r="9525" b="12700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</w:rPr>
      </w:pPr>
    </w:p>
    <w:p>
      <w:pPr>
        <w:pStyle w:val="5"/>
        <w:numPr>
          <w:ilvl w:val="0"/>
          <w:numId w:val="0"/>
        </w:numPr>
        <w:ind w:leftChars="0"/>
        <w:rPr>
          <w:rFonts w:hint="eastAsia" w:ascii="宋体" w:hAnsi="宋体" w:eastAsia="宋体" w:cs="宋体"/>
          <w:b/>
          <w:bCs/>
          <w:color w:val="auto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二、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</w:rPr>
        <w:t>登录后找到网上选课功能，打开。</w:t>
      </w:r>
    </w:p>
    <w:p>
      <w:pPr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67325" cy="2825750"/>
            <wp:effectExtent l="0" t="0" r="9525" b="1270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</w:rPr>
      </w:pPr>
    </w:p>
    <w:p>
      <w:pPr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三、系统中提供两种方式进行网上选课</w:t>
      </w:r>
    </w:p>
    <w:p>
      <w:pPr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66690" cy="2553970"/>
            <wp:effectExtent l="0" t="0" r="10160" b="1778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t>方式一：选课（按开课计划）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打开后会显示需要选课的课程，点击选择；</w:t>
      </w:r>
    </w:p>
    <w:p>
      <w:pPr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67325" cy="2825750"/>
            <wp:effectExtent l="0" t="0" r="9525" b="12700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跳转另一个界面，会显示当前可选的全部课程内容，包含上课班级名称、上课教师、上课时间以及上课地点，根据实际情况，选择好适合的体育课程，然后提交。</w:t>
      </w:r>
    </w:p>
    <w:p>
      <w:pPr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66690" cy="2553970"/>
            <wp:effectExtent l="0" t="0" r="10160" b="17780"/>
            <wp:docPr id="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sz w:val="24"/>
          <w:szCs w:val="24"/>
        </w:rPr>
        <w:t>提交后会自动跳转到以下界面，可以查看你刚刚选择的课程信息，也可以退选再重新选课。</w:t>
      </w:r>
      <w:r>
        <w:rPr>
          <w:rFonts w:hint="eastAsia" w:ascii="宋体" w:hAnsi="宋体" w:eastAsia="宋体" w:cs="宋体"/>
        </w:rPr>
        <w:drawing>
          <wp:inline distT="0" distB="0" distL="114300" distR="114300">
            <wp:extent cx="5267325" cy="2825750"/>
            <wp:effectExtent l="0" t="0" r="9525" b="1270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</w:rPr>
      </w:pPr>
    </w:p>
    <w:p>
      <w:pPr>
        <w:rPr>
          <w:rFonts w:hint="eastAsia" w:ascii="宋体" w:hAnsi="宋体" w:eastAsia="宋体" w:cs="宋体"/>
          <w:color w:val="FF0000"/>
        </w:rPr>
      </w:pPr>
      <w:r>
        <w:rPr>
          <w:rFonts w:hint="eastAsia" w:ascii="宋体" w:hAnsi="宋体" w:eastAsia="宋体" w:cs="宋体"/>
          <w:color w:val="FF0000"/>
        </w:rPr>
        <w:t>注：如果有选课过程中出现以下问题，请及时反馈给相关老师（反馈自己的专业名称信息），我们后台根据专业进行调整即可。</w:t>
      </w:r>
    </w:p>
    <w:p>
      <w:pPr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67325" cy="2850515"/>
            <wp:effectExtent l="0" t="0" r="9525" b="6985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85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</w:rPr>
      </w:pPr>
    </w:p>
    <w:p>
      <w:pPr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t>方式二：选课（按上课时间）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根据你的实际情况，点击空闲节次右下角的选课</w:t>
      </w:r>
    </w:p>
    <w:p>
      <w:pPr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67325" cy="2825750"/>
            <wp:effectExtent l="0" t="0" r="9525" b="12700"/>
            <wp:docPr id="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选定你想要的课程，购买教材选择否，即可提交。</w:t>
      </w:r>
    </w:p>
    <w:p>
      <w:pPr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81295" cy="2834640"/>
            <wp:effectExtent l="0" t="0" r="14605" b="3810"/>
            <wp:docPr id="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81295" cy="283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提交成功如下所示</w:t>
      </w:r>
    </w:p>
    <w:p>
      <w:pPr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67325" cy="2825750"/>
            <wp:effectExtent l="0" t="0" r="9525" b="12700"/>
            <wp:docPr id="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b/>
          <w:bCs/>
          <w:color w:val="auto"/>
          <w:sz w:val="28"/>
          <w:szCs w:val="28"/>
        </w:rPr>
      </w:pPr>
    </w:p>
    <w:p>
      <w:pPr>
        <w:jc w:val="left"/>
        <w:rPr>
          <w:rFonts w:hint="eastAsia" w:ascii="宋体" w:hAnsi="宋体" w:eastAsia="宋体" w:cs="宋体"/>
          <w:b/>
          <w:bCs/>
          <w:color w:val="auto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color w:val="auto"/>
          <w:sz w:val="28"/>
          <w:szCs w:val="28"/>
        </w:rPr>
        <w:t>四、退出系统</w:t>
      </w:r>
    </w:p>
    <w:p>
      <w:pPr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右上角点击退出按钮即可</w:t>
      </w:r>
    </w:p>
    <w:p>
      <w:pPr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865495" cy="2407920"/>
            <wp:effectExtent l="0" t="0" r="1905" b="11430"/>
            <wp:docPr id="1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65495" cy="24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宋体" w:hAnsi="宋体" w:eastAsia="宋体" w:cs="宋体"/>
        </w:rPr>
      </w:pPr>
    </w:p>
    <w:p>
      <w:pPr>
        <w:jc w:val="left"/>
        <w:rPr>
          <w:rFonts w:hint="eastAsia" w:ascii="宋体" w:hAnsi="宋体" w:eastAsia="宋体" w:cs="宋体"/>
        </w:rPr>
      </w:pPr>
    </w:p>
    <w:p>
      <w:pPr>
        <w:jc w:val="left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t>退选课程方法：</w:t>
      </w:r>
    </w:p>
    <w:p>
      <w:pPr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67325" cy="2825750"/>
            <wp:effectExtent l="0" t="0" r="9525" b="1270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</w:rPr>
        <w:drawing>
          <wp:inline distT="0" distB="0" distL="114300" distR="114300">
            <wp:extent cx="5266690" cy="2553970"/>
            <wp:effectExtent l="0" t="0" r="10160" b="17780"/>
            <wp:docPr id="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</w:rPr>
      </w:pPr>
    </w:p>
    <w:p>
      <w:pPr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5267325" cy="2850515"/>
            <wp:effectExtent l="0" t="0" r="9525" b="6985"/>
            <wp:docPr id="1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85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</w:rPr>
      </w:pPr>
    </w:p>
    <w:p>
      <w:pPr>
        <w:rPr>
          <w:rFonts w:hint="eastAsia" w:ascii="宋体" w:hAnsi="宋体" w:eastAsia="宋体" w:cs="宋体"/>
          <w:color w:val="auto"/>
        </w:rPr>
      </w:pPr>
    </w:p>
    <w:p>
      <w:pPr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t>查看选课结果的方法</w:t>
      </w:r>
      <w:r>
        <w:rPr>
          <w:rFonts w:hint="eastAsia" w:ascii="宋体" w:hAnsi="宋体" w:eastAsia="宋体" w:cs="宋体"/>
        </w:rPr>
        <w:drawing>
          <wp:inline distT="0" distB="0" distL="114300" distR="114300">
            <wp:extent cx="5267325" cy="2825750"/>
            <wp:effectExtent l="0" t="0" r="9525" b="12700"/>
            <wp:docPr id="1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</w:rPr>
        <w:drawing>
          <wp:inline distT="0" distB="0" distL="114300" distR="114300">
            <wp:extent cx="5267325" cy="2825750"/>
            <wp:effectExtent l="0" t="0" r="9525" b="12700"/>
            <wp:docPr id="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7A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NkNGQzNTgyNTg2ZWIxYzYxMWJiODBlNGFlNDA3NTkifQ=="/>
  </w:docVars>
  <w:rsids>
    <w:rsidRoot w:val="00000000"/>
    <w:rsid w:val="2B785FD8"/>
    <w:rsid w:val="395D6E46"/>
    <w:rsid w:val="39F82709"/>
    <w:rsid w:val="6A2F230A"/>
    <w:rsid w:val="711D58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0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qFormat/>
    <w:uiPriority w:val="0"/>
    <w:rPr>
      <w:rFonts w:ascii="Times New Roman" w:hAnsi="Times New Roman" w:eastAsia="宋体" w:cs="Times New Roman"/>
      <w:color w:val="0563C1"/>
      <w:u w:val="single"/>
    </w:rPr>
  </w:style>
  <w:style w:type="paragraph" w:styleId="5">
    <w:name w:val="List Paragraph"/>
    <w:basedOn w:val="1"/>
    <w:qFormat/>
    <w:uiPriority w:val="0"/>
    <w:pPr>
      <w:ind w:firstLine="420" w:firstLineChars="200"/>
    </w:pPr>
    <w:rPr>
      <w:rFonts w:ascii="等线" w:hAnsi="等线" w:eastAsia="等线" w:cs="Times New Roman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410</Words>
  <Characters>468</Characters>
  <Lines>0</Lines>
  <Paragraphs>0</Paragraphs>
  <TotalTime>3</TotalTime>
  <ScaleCrop>false</ScaleCrop>
  <LinksUpToDate>false</LinksUpToDate>
  <CharactersWithSpaces>469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2022-09-10T14:37:00Z</dcterms:created>
  <dc:creator>Administrator.USER-20190712RO</dc:creator>
  <cp:lastModifiedBy>刘军</cp:lastModifiedBy>
  <dcterms:modified xsi:type="dcterms:W3CDTF">2022-09-11T10:16:23Z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3DFF36906BEC4AE6ACB438A7A5FD4383</vt:lpwstr>
  </property>
</Properties>
</file>